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0288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0288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8625D9">
        <w:rPr>
          <w:rFonts w:ascii="Arial" w:hAnsi="Arial" w:cs="Arial"/>
          <w:b/>
          <w:bCs/>
        </w:rPr>
        <w:t>5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8625D9">
        <w:rPr>
          <w:rFonts w:ascii="Arial" w:hAnsi="Arial" w:cs="Arial"/>
          <w:b/>
          <w:bCs/>
        </w:rPr>
        <w:t>07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8625D9">
        <w:rPr>
          <w:rFonts w:ascii="Arial" w:hAnsi="Arial" w:cs="Arial"/>
          <w:b/>
          <w:bCs/>
        </w:rPr>
        <w:t xml:space="preserve">ABRIL 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5551EE">
        <w:rPr>
          <w:rFonts w:ascii="Arial" w:hAnsi="Arial" w:cs="Arial"/>
          <w:bCs/>
          <w:sz w:val="24"/>
          <w:szCs w:val="24"/>
        </w:rPr>
        <w:t>FRANCISCO JUNIOR MARTINS BARASUOL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2025-04-08T19:13:00Z</dcterms:created>
  <dcterms:modified xsi:type="dcterms:W3CDTF">2025-04-08T19:13:00Z</dcterms:modified>
</cp:coreProperties>
</file>