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834F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834F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A52142">
        <w:rPr>
          <w:rFonts w:ascii="Arial" w:hAnsi="Arial" w:cs="Arial"/>
          <w:b/>
          <w:bCs/>
        </w:rPr>
        <w:t>80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A52142">
        <w:rPr>
          <w:rFonts w:ascii="Arial" w:hAnsi="Arial" w:cs="Arial"/>
          <w:b/>
          <w:bCs/>
        </w:rPr>
        <w:t>14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15307">
        <w:rPr>
          <w:rFonts w:ascii="Arial" w:hAnsi="Arial" w:cs="Arial"/>
          <w:b/>
          <w:bCs/>
        </w:rPr>
        <w:t>JUL</w:t>
      </w:r>
      <w:r w:rsidR="0064799D">
        <w:rPr>
          <w:rFonts w:ascii="Arial" w:hAnsi="Arial" w:cs="Arial"/>
          <w:b/>
          <w:bCs/>
        </w:rPr>
        <w:t>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8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2025-07-16T18:08:00Z</dcterms:created>
  <dcterms:modified xsi:type="dcterms:W3CDTF">2025-07-16T18:08:00Z</dcterms:modified>
</cp:coreProperties>
</file>