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19551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19551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747EF5">
        <w:rPr>
          <w:rFonts w:ascii="Arial" w:hAnsi="Arial" w:cs="Arial"/>
          <w:b/>
          <w:bCs/>
        </w:rPr>
        <w:t>SOLENE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Nº </w:t>
      </w:r>
      <w:r w:rsidR="00747EF5">
        <w:rPr>
          <w:rFonts w:ascii="Arial" w:hAnsi="Arial" w:cs="Arial"/>
          <w:b/>
          <w:bCs/>
        </w:rPr>
        <w:t>001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747EF5">
        <w:rPr>
          <w:rFonts w:ascii="Arial" w:hAnsi="Arial" w:cs="Arial"/>
          <w:b/>
          <w:bCs/>
        </w:rPr>
        <w:t>07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D60211">
        <w:rPr>
          <w:rFonts w:ascii="Arial" w:hAnsi="Arial" w:cs="Arial"/>
          <w:b/>
          <w:bCs/>
        </w:rPr>
        <w:t>DEZEMBRO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419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184</cp:revision>
  <cp:lastPrinted>2021-01-11T11:26:00Z</cp:lastPrinted>
  <dcterms:created xsi:type="dcterms:W3CDTF">2021-07-02T13:41:00Z</dcterms:created>
  <dcterms:modified xsi:type="dcterms:W3CDTF">2022-12-19T14:18:00Z</dcterms:modified>
</cp:coreProperties>
</file>