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3309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330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152F5" w:rsidRDefault="00D152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BB77E5">
        <w:rPr>
          <w:rFonts w:ascii="Arial" w:hAnsi="Arial" w:cs="Arial"/>
          <w:b/>
          <w:sz w:val="28"/>
          <w:szCs w:val="28"/>
        </w:rPr>
        <w:t>60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B77E5">
        <w:rPr>
          <w:rFonts w:ascii="Arial" w:hAnsi="Arial" w:cs="Arial"/>
          <w:sz w:val="24"/>
          <w:szCs w:val="24"/>
        </w:rPr>
        <w:t>05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BB77E5">
        <w:rPr>
          <w:rFonts w:ascii="Arial" w:hAnsi="Arial" w:cs="Arial"/>
          <w:sz w:val="24"/>
          <w:szCs w:val="24"/>
        </w:rPr>
        <w:t xml:space="preserve">Março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BB77E5">
        <w:rPr>
          <w:rFonts w:ascii="Arial" w:hAnsi="Arial" w:cs="Arial"/>
          <w:sz w:val="20"/>
          <w:szCs w:val="20"/>
        </w:rPr>
        <w:t>CUSSÃO E VOTAÇÃO DA ATA N° 1.159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BB77E5">
        <w:rPr>
          <w:rFonts w:ascii="Arial" w:hAnsi="Arial" w:cs="Arial"/>
          <w:sz w:val="20"/>
          <w:szCs w:val="20"/>
        </w:rPr>
        <w:t xml:space="preserve"> DA SESSÃO ORDINARIA DO DIA 24</w:t>
      </w:r>
      <w:r w:rsidR="00ED6E1D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0179A7" w:rsidRDefault="001411AA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8071E">
        <w:rPr>
          <w:rFonts w:ascii="Arial" w:hAnsi="Arial" w:cs="Arial"/>
          <w:sz w:val="20"/>
          <w:szCs w:val="20"/>
        </w:rPr>
        <w:t>, DISCUSSÃO E VOTAÇÃO</w:t>
      </w:r>
      <w:r>
        <w:rPr>
          <w:rFonts w:ascii="Arial" w:hAnsi="Arial" w:cs="Arial"/>
          <w:sz w:val="20"/>
          <w:szCs w:val="20"/>
        </w:rPr>
        <w:t xml:space="preserve"> DO</w:t>
      </w:r>
      <w:r w:rsidR="000C6880">
        <w:rPr>
          <w:rFonts w:ascii="Arial" w:hAnsi="Arial" w:cs="Arial"/>
          <w:sz w:val="20"/>
          <w:szCs w:val="20"/>
        </w:rPr>
        <w:t xml:space="preserve"> PARECERE</w:t>
      </w:r>
      <w:r w:rsidR="00A8071E">
        <w:rPr>
          <w:rFonts w:ascii="Arial" w:hAnsi="Arial" w:cs="Arial"/>
          <w:sz w:val="20"/>
          <w:szCs w:val="20"/>
        </w:rPr>
        <w:t xml:space="preserve"> </w:t>
      </w:r>
      <w:r w:rsidR="000C6880">
        <w:rPr>
          <w:rFonts w:ascii="Arial" w:hAnsi="Arial" w:cs="Arial"/>
          <w:sz w:val="20"/>
          <w:szCs w:val="20"/>
        </w:rPr>
        <w:t>REFERENTE ÁS CONTAS DO PODER EXECUTIVO 2022;</w:t>
      </w:r>
    </w:p>
    <w:p w:rsidR="00D152F5" w:rsidRDefault="00D152F5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VOTAÇÃO DA CONTAS DE GOVERNO DO PODER EXECUTIVO DO ANO DE 2022</w:t>
      </w:r>
    </w:p>
    <w:p w:rsidR="000C6880" w:rsidRDefault="000C6880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DECRETO 03/2025 REFERENTE ÁS CONTAS DO EXECUTIVO DO ANO DE 2022;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BB77E5">
        <w:rPr>
          <w:rFonts w:ascii="Arial" w:hAnsi="Arial" w:cs="Arial"/>
          <w:sz w:val="20"/>
          <w:szCs w:val="20"/>
        </w:rPr>
        <w:t xml:space="preserve">05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B77E5">
        <w:rPr>
          <w:rFonts w:ascii="Arial" w:hAnsi="Arial" w:cs="Arial"/>
          <w:sz w:val="20"/>
          <w:szCs w:val="20"/>
        </w:rPr>
        <w:t>Março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D7D48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1856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4</cp:revision>
  <cp:lastPrinted>2025-03-05T15:35:00Z</cp:lastPrinted>
  <dcterms:created xsi:type="dcterms:W3CDTF">2025-02-27T17:47:00Z</dcterms:created>
  <dcterms:modified xsi:type="dcterms:W3CDTF">2025-03-05T15:46:00Z</dcterms:modified>
</cp:coreProperties>
</file>