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414C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414C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A4AA3" w:rsidRDefault="004A4AA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4A4AA3">
        <w:rPr>
          <w:rFonts w:ascii="Arial" w:hAnsi="Arial" w:cs="Arial"/>
          <w:b/>
          <w:sz w:val="28"/>
          <w:szCs w:val="28"/>
        </w:rPr>
        <w:t>8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4A4AA3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 xml:space="preserve">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4A4AA3">
        <w:rPr>
          <w:rFonts w:ascii="Arial" w:hAnsi="Arial" w:cs="Arial"/>
          <w:b/>
          <w:sz w:val="20"/>
          <w:szCs w:val="20"/>
        </w:rPr>
        <w:t>7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4A4AA3">
        <w:rPr>
          <w:rFonts w:ascii="Arial" w:hAnsi="Arial" w:cs="Arial"/>
          <w:b/>
          <w:sz w:val="20"/>
          <w:szCs w:val="20"/>
        </w:rPr>
        <w:t>04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4A4AA3">
        <w:rPr>
          <w:rFonts w:ascii="Arial" w:hAnsi="Arial" w:cs="Arial"/>
          <w:b/>
          <w:sz w:val="20"/>
          <w:szCs w:val="20"/>
        </w:rPr>
        <w:t>7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BB71B4" w:rsidRDefault="004A4AA3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VOTAÇÃO DO </w:t>
      </w:r>
      <w:r w:rsidR="00BB71B4">
        <w:rPr>
          <w:rFonts w:ascii="Arial" w:hAnsi="Arial" w:cs="Arial"/>
          <w:b/>
          <w:sz w:val="20"/>
          <w:szCs w:val="20"/>
        </w:rPr>
        <w:t xml:space="preserve">PROJETO DE LEI Nº. 003/2022 PROTOCOLADO PELO VER. JUNIOR BARASUOL 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-- LEITURA DO</w:t>
      </w:r>
      <w:r w:rsidR="004A4AA3">
        <w:rPr>
          <w:rFonts w:ascii="Arial" w:hAnsi="Arial" w:cs="Arial"/>
          <w:b/>
          <w:sz w:val="20"/>
          <w:szCs w:val="20"/>
        </w:rPr>
        <w:t>S PARECERES E VOTAÇÃOCDO</w:t>
      </w:r>
      <w:r>
        <w:rPr>
          <w:rFonts w:ascii="Arial" w:hAnsi="Arial" w:cs="Arial"/>
          <w:b/>
          <w:sz w:val="20"/>
          <w:szCs w:val="20"/>
        </w:rPr>
        <w:t xml:space="preserve"> PROJETO DE LEI Nº. 1094/2022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4A4AA3">
        <w:rPr>
          <w:rFonts w:ascii="Arial" w:hAnsi="Arial" w:cs="Arial"/>
          <w:b/>
          <w:sz w:val="20"/>
          <w:szCs w:val="20"/>
        </w:rPr>
        <w:t>S PARECERES E VOTAÇÃO DO</w:t>
      </w:r>
      <w:r>
        <w:rPr>
          <w:rFonts w:ascii="Arial" w:hAnsi="Arial" w:cs="Arial"/>
          <w:b/>
          <w:sz w:val="20"/>
          <w:szCs w:val="20"/>
        </w:rPr>
        <w:t xml:space="preserve"> PROJETO DE LEI COMPLEMENTAR Nº. 144/2022</w:t>
      </w:r>
    </w:p>
    <w:p w:rsidR="009C2C69" w:rsidRDefault="009C2C69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4A4AA3">
        <w:rPr>
          <w:rFonts w:ascii="Arial" w:hAnsi="Arial" w:cs="Arial"/>
          <w:b/>
          <w:sz w:val="20"/>
          <w:szCs w:val="20"/>
        </w:rPr>
        <w:t>S PARECERES DO</w:t>
      </w:r>
      <w:r>
        <w:rPr>
          <w:rFonts w:ascii="Arial" w:hAnsi="Arial" w:cs="Arial"/>
          <w:b/>
          <w:sz w:val="20"/>
          <w:szCs w:val="20"/>
        </w:rPr>
        <w:t xml:space="preserve"> PROJETO DE RESOLUÇÃO PROTOCOLADO PELO VEREADOR ALDOMAR PASCHOAL DA VEIGA</w:t>
      </w:r>
    </w:p>
    <w:p w:rsidR="004A4AA3" w:rsidRDefault="004A4AA3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DO OFÍCIO Nº. 134/2022 ENCAMINHADO PELO GABINETE DO PREFEITO</w:t>
      </w:r>
    </w:p>
    <w:p w:rsidR="004A4AA3" w:rsidRPr="00064D78" w:rsidRDefault="004A4AA3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1095/2022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4A4AA3">
        <w:rPr>
          <w:rFonts w:ascii="Arial" w:hAnsi="Arial" w:cs="Arial"/>
          <w:sz w:val="24"/>
          <w:szCs w:val="24"/>
        </w:rPr>
        <w:t>08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1C76A5"/>
    <w:rsid w:val="0031168B"/>
    <w:rsid w:val="003B1A8E"/>
    <w:rsid w:val="003F5DF0"/>
    <w:rsid w:val="004A0EEC"/>
    <w:rsid w:val="004A4AA3"/>
    <w:rsid w:val="004B483C"/>
    <w:rsid w:val="004B5F96"/>
    <w:rsid w:val="005B02BB"/>
    <w:rsid w:val="005D4906"/>
    <w:rsid w:val="006646DA"/>
    <w:rsid w:val="006F692A"/>
    <w:rsid w:val="00746289"/>
    <w:rsid w:val="00806E17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E648F7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2022-07-08T19:37:00Z</cp:lastPrinted>
  <dcterms:created xsi:type="dcterms:W3CDTF">2022-07-08T19:39:00Z</dcterms:created>
  <dcterms:modified xsi:type="dcterms:W3CDTF">2022-07-08T19:39:00Z</dcterms:modified>
</cp:coreProperties>
</file>