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C07CD" w:rsidP="007609AA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7609AA" w:rsidRDefault="00091418" w:rsidP="007609AA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center"/>
        <w:rPr>
          <w:rFonts w:cs="Arial"/>
          <w:sz w:val="16"/>
          <w:szCs w:val="16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Pr="007609AA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1.20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5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23/02/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B50E13" w:rsidRPr="00F46C6D" w:rsidRDefault="00B50E13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right="-437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F46C6D">
        <w:rPr>
          <w:rFonts w:ascii="Arial" w:hAnsi="Arial" w:cs="Arial"/>
          <w:b/>
          <w:bCs/>
          <w:sz w:val="18"/>
          <w:szCs w:val="18"/>
        </w:rPr>
        <w:t xml:space="preserve">  </w:t>
      </w:r>
      <w:r w:rsidRPr="00F46C6D">
        <w:rPr>
          <w:rFonts w:ascii="Arial" w:hAnsi="Arial" w:cs="Arial"/>
          <w:b/>
          <w:bCs/>
          <w:sz w:val="18"/>
          <w:szCs w:val="18"/>
          <w:u w:val="single"/>
        </w:rPr>
        <w:t>Ata nº 1.20</w:t>
      </w:r>
      <w:r w:rsidR="00F46C6D" w:rsidRPr="00F46C6D">
        <w:rPr>
          <w:rFonts w:ascii="Arial" w:hAnsi="Arial" w:cs="Arial"/>
          <w:b/>
          <w:bCs/>
          <w:sz w:val="18"/>
          <w:szCs w:val="18"/>
          <w:u w:val="single"/>
        </w:rPr>
        <w:t>4</w:t>
      </w:r>
      <w:r w:rsidRPr="00F46C6D">
        <w:rPr>
          <w:rFonts w:ascii="Arial" w:hAnsi="Arial" w:cs="Arial"/>
          <w:b/>
          <w:bCs/>
          <w:sz w:val="18"/>
          <w:szCs w:val="18"/>
          <w:u w:val="single"/>
        </w:rPr>
        <w:t>/2026</w:t>
      </w:r>
      <w:r w:rsidRPr="00F46C6D">
        <w:rPr>
          <w:rFonts w:ascii="Arial" w:hAnsi="Arial" w:cs="Arial"/>
          <w:b/>
          <w:bCs/>
          <w:sz w:val="18"/>
          <w:szCs w:val="18"/>
        </w:rPr>
        <w:t xml:space="preserve"> </w:t>
      </w:r>
      <w:r w:rsidRPr="00F46C6D">
        <w:rPr>
          <w:rFonts w:ascii="Arial" w:hAnsi="Arial" w:cs="Arial"/>
          <w:bCs/>
          <w:sz w:val="18"/>
          <w:szCs w:val="18"/>
        </w:rPr>
        <w:t xml:space="preserve">da Sessão </w:t>
      </w:r>
      <w:r w:rsidR="00F46C6D" w:rsidRPr="00F46C6D">
        <w:rPr>
          <w:rFonts w:ascii="Arial" w:hAnsi="Arial" w:cs="Arial"/>
          <w:bCs/>
          <w:sz w:val="18"/>
          <w:szCs w:val="18"/>
        </w:rPr>
        <w:t>O</w:t>
      </w:r>
      <w:r w:rsidRPr="00F46C6D">
        <w:rPr>
          <w:rFonts w:ascii="Arial" w:hAnsi="Arial" w:cs="Arial"/>
          <w:bCs/>
          <w:sz w:val="18"/>
          <w:szCs w:val="18"/>
        </w:rPr>
        <w:t xml:space="preserve">rdinária realizada no dia </w:t>
      </w:r>
      <w:r w:rsidR="00F46C6D" w:rsidRPr="00F46C6D">
        <w:rPr>
          <w:rFonts w:ascii="Arial" w:hAnsi="Arial" w:cs="Arial"/>
          <w:bCs/>
          <w:sz w:val="18"/>
          <w:szCs w:val="18"/>
        </w:rPr>
        <w:t>18</w:t>
      </w:r>
      <w:r w:rsidRPr="00F46C6D">
        <w:rPr>
          <w:rFonts w:ascii="Arial" w:hAnsi="Arial" w:cs="Arial"/>
          <w:bCs/>
          <w:sz w:val="18"/>
          <w:szCs w:val="18"/>
        </w:rPr>
        <w:t xml:space="preserve"> de </w:t>
      </w:r>
      <w:r w:rsidR="00F46C6D" w:rsidRPr="00F46C6D">
        <w:rPr>
          <w:rFonts w:ascii="Arial" w:hAnsi="Arial" w:cs="Arial"/>
          <w:bCs/>
          <w:sz w:val="18"/>
          <w:szCs w:val="18"/>
        </w:rPr>
        <w:t>fevereiro</w:t>
      </w:r>
      <w:r w:rsidRPr="00F46C6D">
        <w:rPr>
          <w:rFonts w:ascii="Arial" w:hAnsi="Arial" w:cs="Arial"/>
          <w:bCs/>
          <w:sz w:val="18"/>
          <w:szCs w:val="18"/>
        </w:rPr>
        <w:t xml:space="preserve"> de 2026: </w:t>
      </w:r>
      <w:r w:rsidRPr="00F46C6D">
        <w:rPr>
          <w:rFonts w:ascii="Arial" w:hAnsi="Arial" w:cs="Arial"/>
          <w:b/>
          <w:bCs/>
          <w:sz w:val="18"/>
          <w:szCs w:val="18"/>
          <w:u w:val="single"/>
        </w:rPr>
        <w:t>Aprovada por unanimidade</w:t>
      </w:r>
    </w:p>
    <w:p w:rsidR="003A7F76" w:rsidRPr="00F46C6D" w:rsidRDefault="0093366D" w:rsidP="00C62255">
      <w:pPr>
        <w:pStyle w:val="Recuodecorpodetexto"/>
        <w:spacing w:line="240" w:lineRule="auto"/>
        <w:ind w:left="0" w:firstLine="0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F46C6D">
        <w:rPr>
          <w:rFonts w:ascii="Arial" w:hAnsi="Arial" w:cs="Arial"/>
          <w:b/>
          <w:sz w:val="18"/>
          <w:szCs w:val="18"/>
          <w:u w:val="single"/>
        </w:rPr>
        <w:t>Projeto de Lei nº. 1.2</w:t>
      </w:r>
      <w:r w:rsidR="00276271" w:rsidRPr="00F46C6D">
        <w:rPr>
          <w:rFonts w:ascii="Arial" w:hAnsi="Arial" w:cs="Arial"/>
          <w:b/>
          <w:sz w:val="18"/>
          <w:szCs w:val="18"/>
          <w:u w:val="single"/>
        </w:rPr>
        <w:t>50</w:t>
      </w:r>
      <w:r w:rsidR="00CD1016" w:rsidRPr="00F46C6D">
        <w:rPr>
          <w:rFonts w:ascii="Arial" w:hAnsi="Arial" w:cs="Arial"/>
          <w:b/>
          <w:sz w:val="18"/>
          <w:szCs w:val="18"/>
          <w:u w:val="single"/>
        </w:rPr>
        <w:t>/202</w:t>
      </w:r>
      <w:r w:rsidRPr="00F46C6D">
        <w:rPr>
          <w:rFonts w:ascii="Arial" w:hAnsi="Arial" w:cs="Arial"/>
          <w:b/>
          <w:sz w:val="18"/>
          <w:szCs w:val="18"/>
          <w:u w:val="single"/>
        </w:rPr>
        <w:t>6</w:t>
      </w:r>
      <w:r w:rsidR="00CD1016" w:rsidRPr="00F46C6D">
        <w:rPr>
          <w:rFonts w:ascii="Arial" w:hAnsi="Arial" w:cs="Arial"/>
          <w:b/>
          <w:sz w:val="18"/>
          <w:szCs w:val="18"/>
        </w:rPr>
        <w:t xml:space="preserve"> -</w:t>
      </w:r>
      <w:r w:rsidR="00CD1016" w:rsidRPr="00F46C6D">
        <w:rPr>
          <w:rFonts w:ascii="Arial" w:hAnsi="Arial" w:cs="Arial"/>
          <w:b/>
          <w:bCs/>
          <w:sz w:val="18"/>
          <w:szCs w:val="18"/>
        </w:rPr>
        <w:t xml:space="preserve"> </w:t>
      </w:r>
      <w:r w:rsidRPr="00F46C6D">
        <w:rPr>
          <w:rFonts w:ascii="Arial" w:hAnsi="Arial" w:cs="Arial"/>
          <w:bCs/>
          <w:sz w:val="18"/>
          <w:szCs w:val="18"/>
        </w:rPr>
        <w:t>A</w:t>
      </w:r>
      <w:r w:rsidR="00CD1016" w:rsidRPr="00F46C6D">
        <w:rPr>
          <w:rFonts w:ascii="Arial" w:hAnsi="Arial" w:cs="Arial"/>
          <w:i/>
          <w:sz w:val="18"/>
          <w:szCs w:val="18"/>
        </w:rPr>
        <w:t xml:space="preserve">utoriza o </w:t>
      </w:r>
      <w:r w:rsidR="00CD1016" w:rsidRPr="00F46C6D">
        <w:rPr>
          <w:rFonts w:ascii="Arial" w:hAnsi="Arial" w:cs="Arial"/>
          <w:i/>
          <w:sz w:val="18"/>
          <w:szCs w:val="18"/>
        </w:rPr>
        <w:tab/>
        <w:t xml:space="preserve">Poder Executivo a </w:t>
      </w:r>
      <w:r w:rsidRPr="00F46C6D">
        <w:rPr>
          <w:rFonts w:ascii="Arial" w:hAnsi="Arial" w:cs="Arial"/>
          <w:i/>
          <w:sz w:val="18"/>
          <w:szCs w:val="18"/>
        </w:rPr>
        <w:t xml:space="preserve">Contratar Monitor e Professor de História (20hrs), Temporariamente, por Excepcional Interesse Público: </w:t>
      </w:r>
      <w:r w:rsidR="00F46C6D" w:rsidRPr="00F46C6D">
        <w:rPr>
          <w:rFonts w:ascii="Arial" w:hAnsi="Arial" w:cs="Arial"/>
          <w:b/>
          <w:i/>
          <w:sz w:val="18"/>
          <w:szCs w:val="18"/>
        </w:rPr>
        <w:t>Aprovado Pareceres das Comissões</w:t>
      </w:r>
      <w:r w:rsidR="00CD1016" w:rsidRPr="00F46C6D">
        <w:rPr>
          <w:rFonts w:ascii="Arial" w:hAnsi="Arial" w:cs="Arial"/>
          <w:b/>
          <w:bCs/>
          <w:sz w:val="18"/>
          <w:szCs w:val="18"/>
          <w:u w:val="single"/>
        </w:rPr>
        <w:t>;</w:t>
      </w:r>
    </w:p>
    <w:p w:rsidR="005A34D5" w:rsidRPr="00C62255" w:rsidRDefault="00CD1016" w:rsidP="00C62255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F46C6D">
        <w:rPr>
          <w:rFonts w:ascii="Arial" w:hAnsi="Arial" w:cs="Arial"/>
          <w:b/>
          <w:sz w:val="18"/>
          <w:szCs w:val="18"/>
          <w:u w:val="single"/>
        </w:rPr>
        <w:t>Projeto de Lei nº. 1.2</w:t>
      </w:r>
      <w:r w:rsidR="00276271" w:rsidRPr="00F46C6D">
        <w:rPr>
          <w:rFonts w:ascii="Arial" w:hAnsi="Arial" w:cs="Arial"/>
          <w:b/>
          <w:sz w:val="18"/>
          <w:szCs w:val="18"/>
          <w:u w:val="single"/>
        </w:rPr>
        <w:t>51</w:t>
      </w:r>
      <w:r w:rsidRPr="00F46C6D">
        <w:rPr>
          <w:rFonts w:ascii="Arial" w:hAnsi="Arial" w:cs="Arial"/>
          <w:b/>
          <w:sz w:val="18"/>
          <w:szCs w:val="18"/>
          <w:u w:val="single"/>
        </w:rPr>
        <w:t>/202</w:t>
      </w:r>
      <w:r w:rsidR="0093366D" w:rsidRPr="00F46C6D">
        <w:rPr>
          <w:rFonts w:ascii="Arial" w:hAnsi="Arial" w:cs="Arial"/>
          <w:b/>
          <w:sz w:val="18"/>
          <w:szCs w:val="18"/>
          <w:u w:val="single"/>
        </w:rPr>
        <w:t>6</w:t>
      </w:r>
      <w:r w:rsidRPr="00F46C6D">
        <w:rPr>
          <w:rFonts w:ascii="Arial" w:hAnsi="Arial" w:cs="Arial"/>
          <w:b/>
          <w:sz w:val="18"/>
          <w:szCs w:val="18"/>
        </w:rPr>
        <w:t xml:space="preserve"> -</w:t>
      </w:r>
      <w:r w:rsidR="005A34D5" w:rsidRPr="00F46C6D">
        <w:rPr>
          <w:rFonts w:ascii="Arial" w:hAnsi="Arial" w:cs="Arial"/>
          <w:i/>
          <w:sz w:val="18"/>
          <w:szCs w:val="18"/>
        </w:rPr>
        <w:t xml:space="preserve"> Autoriza o Poder Executivo a celebrar termo de fomento com o CTG Estância da Boa Vista de Boa Vista do Cadeado/RS, e dá outras providências”.</w:t>
      </w:r>
      <w:r w:rsidR="005A34D5" w:rsidRPr="00F46C6D">
        <w:rPr>
          <w:rFonts w:ascii="Arial" w:hAnsi="Arial" w:cs="Arial"/>
          <w:b/>
          <w:i/>
          <w:sz w:val="18"/>
          <w:szCs w:val="18"/>
        </w:rPr>
        <w:t xml:space="preserve"> </w:t>
      </w:r>
      <w:r w:rsidR="00F46C6D" w:rsidRPr="00F46C6D">
        <w:rPr>
          <w:rFonts w:ascii="Arial" w:hAnsi="Arial" w:cs="Arial"/>
          <w:b/>
          <w:i/>
          <w:sz w:val="18"/>
          <w:szCs w:val="18"/>
        </w:rPr>
        <w:t>Aprovado Pareceres das Comissões</w:t>
      </w:r>
      <w:r w:rsidR="005A34D5" w:rsidRPr="00C62255">
        <w:rPr>
          <w:rFonts w:ascii="Arial" w:hAnsi="Arial" w:cs="Arial"/>
          <w:b/>
          <w:bCs/>
          <w:sz w:val="16"/>
          <w:szCs w:val="16"/>
          <w:u w:val="single"/>
        </w:rPr>
        <w:t>;</w:t>
      </w:r>
    </w:p>
    <w:p w:rsidR="007609AA" w:rsidRPr="00F46C6D" w:rsidRDefault="007609AA" w:rsidP="007609AA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 w:rsidRPr="00F46C6D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                  Presidente: Constantino José Goi Neto</w:t>
      </w:r>
    </w:p>
    <w:p w:rsidR="007609AA" w:rsidRPr="00F46C6D" w:rsidRDefault="007609AA" w:rsidP="007609AA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7609AA" w:rsidRPr="00F46C6D" w:rsidRDefault="007609AA" w:rsidP="007609AA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7609AA" w:rsidRPr="00F46C6D" w:rsidRDefault="007609AA" w:rsidP="007609AA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743698" w:rsidRPr="00F46C6D" w:rsidRDefault="00743698" w:rsidP="00C622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C622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C622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C622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C622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963" w:rsidRDefault="00914963" w:rsidP="00351AF8">
      <w:pPr>
        <w:spacing w:after="0"/>
      </w:pPr>
      <w:r>
        <w:separator/>
      </w:r>
    </w:p>
  </w:endnote>
  <w:endnote w:type="continuationSeparator" w:id="1">
    <w:p w:rsidR="00914963" w:rsidRDefault="00914963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963" w:rsidRDefault="00914963" w:rsidP="00351AF8">
      <w:pPr>
        <w:spacing w:after="0"/>
      </w:pPr>
      <w:r>
        <w:separator/>
      </w:r>
    </w:p>
  </w:footnote>
  <w:footnote w:type="continuationSeparator" w:id="1">
    <w:p w:rsidR="00914963" w:rsidRDefault="00914963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6C07C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6C07C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6C07C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348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43CC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965EA"/>
    <w:rsid w:val="007A4920"/>
    <w:rsid w:val="007B0BD3"/>
    <w:rsid w:val="007B733B"/>
    <w:rsid w:val="007B7E90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2026-02-24T18:33:00Z</dcterms:created>
  <dcterms:modified xsi:type="dcterms:W3CDTF">2026-02-24T18:33:00Z</dcterms:modified>
</cp:coreProperties>
</file>