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5182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277E1F" w:rsidRDefault="00277E1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277E1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277E1F">
        <w:rPr>
          <w:rFonts w:ascii="Arial" w:hAnsi="Arial" w:cs="Arial"/>
          <w:b/>
          <w:bCs/>
          <w:sz w:val="20"/>
          <w:szCs w:val="20"/>
          <w:u w:val="single"/>
        </w:rPr>
        <w:t>25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77E1F" w:rsidRDefault="00257AE2" w:rsidP="00251AA0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277E1F">
        <w:rPr>
          <w:rFonts w:ascii="Arial" w:hAnsi="Arial" w:cs="Arial"/>
          <w:b/>
          <w:bCs/>
          <w:sz w:val="20"/>
          <w:szCs w:val="20"/>
        </w:rPr>
        <w:t>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277E1F">
        <w:rPr>
          <w:rFonts w:ascii="Arial" w:hAnsi="Arial" w:cs="Arial"/>
          <w:b/>
          <w:bCs/>
          <w:sz w:val="20"/>
          <w:szCs w:val="20"/>
        </w:rPr>
        <w:t>17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77E1F" w:rsidRPr="00277E1F" w:rsidRDefault="00277E1F" w:rsidP="00277E1F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277E1F" w:rsidRPr="00477462" w:rsidRDefault="00277E1F" w:rsidP="00477462">
      <w:pPr>
        <w:pStyle w:val="Ttulo1"/>
        <w:numPr>
          <w:ilvl w:val="0"/>
          <w:numId w:val="15"/>
        </w:numPr>
        <w:spacing w:line="276" w:lineRule="auto"/>
        <w:jc w:val="left"/>
        <w:rPr>
          <w:rFonts w:ascii="Arial" w:hAnsi="Arial" w:cs="Arial"/>
          <w:bCs/>
          <w:color w:val="000000"/>
          <w:sz w:val="20"/>
        </w:rPr>
      </w:pPr>
      <w:r w:rsidRPr="00277E1F">
        <w:rPr>
          <w:rFonts w:ascii="Arial" w:hAnsi="Arial" w:cs="Arial"/>
          <w:bCs/>
          <w:sz w:val="20"/>
        </w:rPr>
        <w:t>Projeto de Lei nº.</w:t>
      </w:r>
      <w:r w:rsidRPr="00277E1F">
        <w:rPr>
          <w:rFonts w:ascii="Arial" w:hAnsi="Arial" w:cs="Arial"/>
          <w:bCs/>
          <w:iCs/>
          <w:color w:val="000000"/>
          <w:sz w:val="20"/>
        </w:rPr>
        <w:t xml:space="preserve"> 1.109/2022</w:t>
      </w:r>
      <w:r w:rsidRPr="00277E1F">
        <w:rPr>
          <w:rFonts w:ascii="Arial" w:hAnsi="Arial" w:cs="Arial"/>
          <w:b w:val="0"/>
          <w:bCs/>
          <w:iCs/>
          <w:color w:val="000000"/>
          <w:sz w:val="20"/>
        </w:rPr>
        <w:t>:</w:t>
      </w:r>
      <w:r>
        <w:rPr>
          <w:rFonts w:ascii="Arial" w:hAnsi="Arial" w:cs="Arial"/>
          <w:bCs/>
          <w:iCs/>
          <w:color w:val="000000"/>
          <w:sz w:val="20"/>
        </w:rPr>
        <w:t xml:space="preserve"> “</w:t>
      </w:r>
      <w:r w:rsidRPr="00477462">
        <w:rPr>
          <w:rFonts w:ascii="Arial" w:hAnsi="Arial" w:cs="Arial"/>
          <w:b w:val="0"/>
          <w:bCs/>
          <w:iCs/>
          <w:color w:val="000000"/>
          <w:sz w:val="20"/>
        </w:rPr>
        <w:t>Dispõe sobre o Programa Permanente de Incentivo à Diversificação Rural e à Produção com Sustentabilidade de Boa Vista do Cadeado e dá outras providências”</w:t>
      </w:r>
      <w:proofErr w:type="gramStart"/>
      <w:r w:rsidRPr="00477462">
        <w:rPr>
          <w:rFonts w:ascii="Arial" w:hAnsi="Arial" w:cs="Arial"/>
          <w:bCs/>
          <w:color w:val="000000"/>
          <w:sz w:val="20"/>
        </w:rPr>
        <w:t>.:</w:t>
      </w:r>
      <w:proofErr w:type="gramEnd"/>
      <w:r w:rsidRPr="00477462">
        <w:rPr>
          <w:rFonts w:ascii="Arial" w:hAnsi="Arial" w:cs="Arial"/>
          <w:bCs/>
          <w:color w:val="000000"/>
          <w:sz w:val="20"/>
        </w:rPr>
        <w:t xml:space="preserve"> Aprovado por Unanimidade;</w:t>
      </w:r>
    </w:p>
    <w:p w:rsidR="00277E1F" w:rsidRPr="00477462" w:rsidRDefault="00277E1F" w:rsidP="00277E1F">
      <w:pPr>
        <w:jc w:val="both"/>
        <w:rPr>
          <w:rFonts w:ascii="Arial" w:eastAsia="Calibri" w:hAnsi="Arial" w:cs="Arial"/>
          <w:bCs/>
          <w:iCs/>
          <w:color w:val="000000"/>
          <w:sz w:val="20"/>
          <w:szCs w:val="20"/>
          <w:lang w:eastAsia="en-US"/>
        </w:rPr>
      </w:pPr>
    </w:p>
    <w:p w:rsidR="00E11DC8" w:rsidRPr="00277E1F" w:rsidRDefault="00CF27E5" w:rsidP="00277E1F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sz w:val="18"/>
          <w:szCs w:val="20"/>
        </w:rPr>
      </w:pPr>
      <w:r w:rsidRPr="00277E1F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>Lei nº. 1</w:t>
      </w:r>
      <w:r w:rsidR="00567E4A" w:rsidRPr="00277E1F">
        <w:rPr>
          <w:rFonts w:ascii="Arial" w:hAnsi="Arial" w:cs="Arial"/>
          <w:b/>
          <w:bCs/>
          <w:sz w:val="20"/>
          <w:szCs w:val="20"/>
        </w:rPr>
        <w:t>.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>110/2022 que: “</w:t>
      </w:r>
      <w:r w:rsidR="00E11DC8" w:rsidRPr="00277E1F">
        <w:rPr>
          <w:rFonts w:ascii="Arial" w:hAnsi="Arial" w:cs="Arial"/>
          <w:sz w:val="20"/>
          <w:szCs w:val="20"/>
        </w:rPr>
        <w:t>Autoriza a desapropriação de imóvel urbano para fins de utilidade pública e dá outras providências</w:t>
      </w:r>
      <w:r w:rsidR="00277E1F" w:rsidRPr="00277E1F">
        <w:rPr>
          <w:rFonts w:ascii="Arial" w:hAnsi="Arial" w:cs="Arial"/>
          <w:b/>
          <w:sz w:val="20"/>
          <w:szCs w:val="20"/>
        </w:rPr>
        <w:t>”</w:t>
      </w:r>
      <w:proofErr w:type="gramStart"/>
      <w:r w:rsidR="00277E1F" w:rsidRPr="00277E1F">
        <w:rPr>
          <w:rFonts w:ascii="Arial" w:hAnsi="Arial" w:cs="Arial"/>
          <w:b/>
          <w:sz w:val="20"/>
          <w:szCs w:val="20"/>
        </w:rPr>
        <w:t>.:</w:t>
      </w:r>
      <w:proofErr w:type="gramEnd"/>
      <w:r w:rsidR="00277E1F" w:rsidRPr="00277E1F">
        <w:rPr>
          <w:rFonts w:ascii="Arial" w:hAnsi="Arial" w:cs="Arial"/>
          <w:b/>
          <w:sz w:val="20"/>
          <w:szCs w:val="20"/>
        </w:rPr>
        <w:t xml:space="preserve"> </w:t>
      </w:r>
      <w:r w:rsidR="00277E1F" w:rsidRPr="00277E1F">
        <w:rPr>
          <w:rFonts w:ascii="Arial" w:hAnsi="Arial" w:cs="Arial"/>
          <w:b/>
          <w:bCs/>
          <w:color w:val="000000"/>
        </w:rPr>
        <w:t>Aprovado por Unanimidade</w:t>
      </w:r>
    </w:p>
    <w:p w:rsidR="00540B75" w:rsidRPr="00540B75" w:rsidRDefault="00540B75" w:rsidP="00540B75">
      <w:pPr>
        <w:pStyle w:val="PargrafodaLista"/>
        <w:ind w:left="862"/>
        <w:jc w:val="both"/>
        <w:rPr>
          <w:rFonts w:ascii="Arial" w:hAnsi="Arial" w:cs="Arial"/>
          <w:sz w:val="20"/>
          <w:szCs w:val="20"/>
        </w:rPr>
      </w:pPr>
    </w:p>
    <w:p w:rsidR="008A6D4D" w:rsidRPr="00277E1F" w:rsidRDefault="00567E4A" w:rsidP="008A6D4D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277E1F">
        <w:rPr>
          <w:rFonts w:ascii="Arial" w:hAnsi="Arial" w:cs="Arial"/>
          <w:b/>
          <w:bCs/>
          <w:sz w:val="20"/>
          <w:szCs w:val="20"/>
        </w:rPr>
        <w:t>Projeto de Lei nº. 1.111/2022 que: “</w:t>
      </w:r>
      <w:r w:rsidRPr="00277E1F">
        <w:rPr>
          <w:rFonts w:ascii="Arial" w:hAnsi="Arial" w:cs="Arial"/>
          <w:bCs/>
          <w:sz w:val="20"/>
          <w:szCs w:val="20"/>
        </w:rPr>
        <w:t>A</w:t>
      </w:r>
      <w:r w:rsidRPr="00277E1F">
        <w:rPr>
          <w:rFonts w:ascii="Arial" w:hAnsi="Arial" w:cs="Arial"/>
          <w:sz w:val="20"/>
          <w:szCs w:val="20"/>
        </w:rPr>
        <w:t>utoriza a abrir, incluir e alterar no Plano Plurianual (PPA), na Lei de Diretrizes Orçamentária (LDO), e na Lei Orçamentária Anual (LOA) de 2022, sendo incluídos e abertos os créditos adicionais especiais no orçamento vigente no valor de R$ 12.000,00 (doze mil reais</w:t>
      </w:r>
      <w:r w:rsidRPr="00277E1F">
        <w:rPr>
          <w:rFonts w:ascii="Arial" w:hAnsi="Arial" w:cs="Arial"/>
          <w:b/>
          <w:sz w:val="20"/>
          <w:szCs w:val="20"/>
        </w:rPr>
        <w:t>)</w:t>
      </w:r>
      <w:r w:rsidR="00277E1F" w:rsidRPr="00277E1F">
        <w:rPr>
          <w:rFonts w:ascii="Arial" w:hAnsi="Arial" w:cs="Arial"/>
          <w:b/>
          <w:sz w:val="20"/>
          <w:szCs w:val="20"/>
        </w:rPr>
        <w:t>”</w:t>
      </w:r>
      <w:proofErr w:type="gramStart"/>
      <w:r w:rsidR="00277E1F" w:rsidRPr="00277E1F">
        <w:rPr>
          <w:rFonts w:ascii="Arial" w:hAnsi="Arial" w:cs="Arial"/>
          <w:b/>
          <w:sz w:val="20"/>
          <w:szCs w:val="20"/>
        </w:rPr>
        <w:t>.:</w:t>
      </w:r>
      <w:proofErr w:type="gramEnd"/>
      <w:r w:rsidR="00277E1F" w:rsidRPr="00277E1F">
        <w:rPr>
          <w:rFonts w:ascii="Arial" w:hAnsi="Arial" w:cs="Arial"/>
          <w:b/>
          <w:sz w:val="20"/>
          <w:szCs w:val="20"/>
        </w:rPr>
        <w:t xml:space="preserve"> </w:t>
      </w:r>
      <w:r w:rsidR="00277E1F" w:rsidRPr="00277E1F">
        <w:rPr>
          <w:rFonts w:ascii="Arial" w:hAnsi="Arial" w:cs="Arial"/>
          <w:b/>
          <w:bCs/>
          <w:color w:val="000000"/>
        </w:rPr>
        <w:t>Aprovado por Unanimidade</w:t>
      </w:r>
    </w:p>
    <w:p w:rsidR="00567E4A" w:rsidRPr="00277E1F" w:rsidRDefault="00567E4A" w:rsidP="008A6D4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77E1F">
        <w:rPr>
          <w:rFonts w:ascii="Arial" w:hAnsi="Arial" w:cs="Arial"/>
          <w:b/>
          <w:bCs/>
          <w:sz w:val="20"/>
          <w:szCs w:val="20"/>
        </w:rPr>
        <w:t>Projeto de Resolução nº. 007/2022 de origem do Poder Legislativo que –“</w:t>
      </w:r>
      <w:r w:rsidRPr="00277E1F">
        <w:rPr>
          <w:rFonts w:ascii="Arial" w:hAnsi="Arial" w:cs="Arial"/>
          <w:bCs/>
          <w:sz w:val="20"/>
          <w:szCs w:val="20"/>
        </w:rPr>
        <w:t>Autoriza o Poder Legislativo a abrir Crédito Adicional Suplementar no Orçamento Vigente no valor de R$</w:t>
      </w:r>
      <w:r w:rsidR="008A6D4D" w:rsidRPr="00277E1F">
        <w:rPr>
          <w:rFonts w:ascii="Arial" w:hAnsi="Arial" w:cs="Arial"/>
          <w:bCs/>
          <w:sz w:val="20"/>
          <w:szCs w:val="20"/>
        </w:rPr>
        <w:t xml:space="preserve"> </w:t>
      </w:r>
      <w:r w:rsidRPr="00277E1F">
        <w:rPr>
          <w:rFonts w:ascii="Arial" w:hAnsi="Arial" w:cs="Arial"/>
          <w:bCs/>
          <w:sz w:val="20"/>
          <w:szCs w:val="20"/>
        </w:rPr>
        <w:t>4.500,00 (quatro mil quinhentos reais)</w:t>
      </w:r>
      <w:r w:rsidRPr="00277E1F">
        <w:rPr>
          <w:rFonts w:ascii="Arial" w:hAnsi="Arial" w:cs="Arial"/>
          <w:bCs/>
          <w:sz w:val="18"/>
          <w:szCs w:val="20"/>
        </w:rPr>
        <w:t>:</w:t>
      </w:r>
      <w:r w:rsidR="00251AA0" w:rsidRPr="00277E1F">
        <w:rPr>
          <w:rFonts w:ascii="Arial" w:hAnsi="Arial" w:cs="Arial"/>
          <w:sz w:val="18"/>
          <w:szCs w:val="20"/>
        </w:rPr>
        <w:t xml:space="preserve"> </w:t>
      </w:r>
      <w:r w:rsidR="00277E1F" w:rsidRPr="00277E1F">
        <w:rPr>
          <w:rFonts w:ascii="Arial" w:hAnsi="Arial" w:cs="Arial"/>
          <w:b/>
          <w:bCs/>
          <w:color w:val="000000"/>
        </w:rPr>
        <w:t>Aprovado por Unanimidade</w:t>
      </w:r>
      <w:r w:rsidRPr="00277E1F">
        <w:rPr>
          <w:rFonts w:ascii="Arial" w:hAnsi="Arial" w:cs="Arial"/>
          <w:bCs/>
          <w:sz w:val="20"/>
          <w:szCs w:val="20"/>
        </w:rPr>
        <w:t>;</w:t>
      </w:r>
    </w:p>
    <w:p w:rsidR="00277E1F" w:rsidRPr="00277E1F" w:rsidRDefault="00277E1F" w:rsidP="008A6D4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7462">
        <w:rPr>
          <w:rFonts w:ascii="Arial" w:hAnsi="Arial" w:cs="Arial"/>
          <w:b/>
          <w:bCs/>
          <w:sz w:val="20"/>
          <w:szCs w:val="20"/>
        </w:rPr>
        <w:t>Pedido de Indicação</w:t>
      </w:r>
      <w:r w:rsidRPr="00277E1F">
        <w:rPr>
          <w:rFonts w:ascii="Arial" w:hAnsi="Arial" w:cs="Arial"/>
          <w:bCs/>
          <w:sz w:val="20"/>
          <w:szCs w:val="20"/>
        </w:rPr>
        <w:t xml:space="preserve"> protocolado pela Vereadora Silvana Bauer</w:t>
      </w:r>
      <w:r>
        <w:rPr>
          <w:rFonts w:ascii="Arial" w:hAnsi="Arial" w:cs="Arial"/>
          <w:b/>
          <w:bCs/>
          <w:sz w:val="20"/>
          <w:szCs w:val="20"/>
        </w:rPr>
        <w:t xml:space="preserve"> que – “</w:t>
      </w:r>
      <w:r w:rsidRPr="00277E1F">
        <w:rPr>
          <w:rFonts w:cs="Arial"/>
          <w:sz w:val="24"/>
          <w:szCs w:val="24"/>
        </w:rPr>
        <w:t xml:space="preserve">indica a </w:t>
      </w:r>
      <w:r w:rsidRPr="00277E1F">
        <w:rPr>
          <w:rStyle w:val="Forte"/>
          <w:rFonts w:eastAsia="Times New Roman" w:cs="Arial"/>
          <w:b w:val="0"/>
        </w:rPr>
        <w:t>criação de um programa de envelhecimento ativo e saúde da pessoa idosa no âmbito do município de boa vista do cadeado, conforme modelo de projeto de lei anexo.</w:t>
      </w:r>
      <w:r>
        <w:rPr>
          <w:rStyle w:val="Forte"/>
          <w:rFonts w:eastAsia="Times New Roman" w:cs="Arial"/>
          <w:b w:val="0"/>
        </w:rPr>
        <w:t xml:space="preserve">” </w:t>
      </w:r>
    </w:p>
    <w:p w:rsidR="001C54B8" w:rsidRPr="00277E1F" w:rsidRDefault="001C54B8" w:rsidP="008A6D4D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E1F" w:rsidRDefault="00277E1F" w:rsidP="00351AF8">
      <w:pPr>
        <w:spacing w:after="0" w:line="240" w:lineRule="auto"/>
      </w:pPr>
      <w:r>
        <w:separator/>
      </w:r>
    </w:p>
  </w:endnote>
  <w:endnote w:type="continuationSeparator" w:id="1">
    <w:p w:rsidR="00277E1F" w:rsidRDefault="00277E1F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E1F" w:rsidRDefault="00277E1F" w:rsidP="00351AF8">
      <w:pPr>
        <w:spacing w:after="0" w:line="240" w:lineRule="auto"/>
      </w:pPr>
      <w:r>
        <w:separator/>
      </w:r>
    </w:p>
  </w:footnote>
  <w:footnote w:type="continuationSeparator" w:id="1">
    <w:p w:rsidR="00277E1F" w:rsidRDefault="00277E1F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E1F" w:rsidRDefault="00277E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E1F" w:rsidRDefault="00277E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E1F" w:rsidRDefault="00277E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6194EF26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5C98"/>
    <w:rsid w:val="00E313E3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2022-10-25T14:51:00Z</dcterms:created>
  <dcterms:modified xsi:type="dcterms:W3CDTF">2022-10-25T14:51:00Z</dcterms:modified>
</cp:coreProperties>
</file>