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756A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26BDE" w:rsidRDefault="00026BDE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026BD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026BDE">
        <w:rPr>
          <w:rFonts w:ascii="Arial" w:hAnsi="Arial" w:cs="Arial"/>
          <w:b/>
          <w:bCs/>
          <w:sz w:val="24"/>
          <w:szCs w:val="24"/>
          <w:u w:val="single"/>
        </w:rPr>
        <w:t>11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5B7C6E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A16474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16474">
        <w:rPr>
          <w:rFonts w:ascii="Arial" w:hAnsi="Arial" w:cs="Arial"/>
          <w:b/>
          <w:sz w:val="20"/>
          <w:szCs w:val="20"/>
        </w:rPr>
        <w:t>Ata nº 1.0</w:t>
      </w:r>
      <w:r w:rsidR="005B7C6E">
        <w:rPr>
          <w:rFonts w:ascii="Arial" w:hAnsi="Arial" w:cs="Arial"/>
          <w:b/>
          <w:sz w:val="20"/>
          <w:szCs w:val="20"/>
        </w:rPr>
        <w:t>9</w:t>
      </w:r>
      <w:r w:rsidR="00026BDE">
        <w:rPr>
          <w:rFonts w:ascii="Arial" w:hAnsi="Arial" w:cs="Arial"/>
          <w:b/>
          <w:sz w:val="20"/>
          <w:szCs w:val="20"/>
        </w:rPr>
        <w:t>1</w:t>
      </w:r>
      <w:r w:rsidR="0026615F" w:rsidRPr="00A16474">
        <w:rPr>
          <w:rFonts w:ascii="Arial" w:hAnsi="Arial" w:cs="Arial"/>
          <w:b/>
          <w:sz w:val="20"/>
          <w:szCs w:val="20"/>
        </w:rPr>
        <w:t>/2023</w:t>
      </w:r>
      <w:r w:rsidR="0026615F" w:rsidRPr="00A16474">
        <w:rPr>
          <w:rFonts w:ascii="Arial" w:hAnsi="Arial" w:cs="Arial"/>
          <w:sz w:val="20"/>
          <w:szCs w:val="20"/>
        </w:rPr>
        <w:t xml:space="preserve"> da Sessão ordinária do dia </w:t>
      </w:r>
      <w:r w:rsidR="00026BDE">
        <w:rPr>
          <w:rFonts w:ascii="Arial" w:hAnsi="Arial" w:cs="Arial"/>
          <w:sz w:val="20"/>
          <w:szCs w:val="20"/>
        </w:rPr>
        <w:t>04</w:t>
      </w:r>
      <w:r w:rsidR="0026615F" w:rsidRPr="00A16474">
        <w:rPr>
          <w:rFonts w:ascii="Arial" w:hAnsi="Arial" w:cs="Arial"/>
          <w:sz w:val="20"/>
          <w:szCs w:val="20"/>
        </w:rPr>
        <w:t>/0</w:t>
      </w:r>
      <w:r w:rsidR="00026BDE">
        <w:rPr>
          <w:rFonts w:ascii="Arial" w:hAnsi="Arial" w:cs="Arial"/>
          <w:sz w:val="20"/>
          <w:szCs w:val="20"/>
        </w:rPr>
        <w:t>9</w:t>
      </w:r>
      <w:r w:rsidR="0026615F" w:rsidRPr="00A16474">
        <w:rPr>
          <w:rFonts w:ascii="Arial" w:hAnsi="Arial" w:cs="Arial"/>
          <w:sz w:val="20"/>
          <w:szCs w:val="20"/>
        </w:rPr>
        <w:t>/2023</w:t>
      </w:r>
      <w:r w:rsidR="0026615F" w:rsidRPr="00A16474">
        <w:rPr>
          <w:rFonts w:ascii="Arial" w:hAnsi="Arial" w:cs="Arial"/>
          <w:b/>
          <w:sz w:val="20"/>
          <w:szCs w:val="20"/>
        </w:rPr>
        <w:t>:</w:t>
      </w:r>
      <w:r w:rsidR="0026615F" w:rsidRPr="00A16474">
        <w:rPr>
          <w:rFonts w:ascii="Arial" w:hAnsi="Arial" w:cs="Arial"/>
          <w:sz w:val="20"/>
          <w:szCs w:val="20"/>
        </w:rPr>
        <w:t xml:space="preserve"> </w:t>
      </w:r>
      <w:r w:rsidR="007C0B59" w:rsidRPr="00A16474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A16474">
        <w:rPr>
          <w:rFonts w:ascii="Arial" w:hAnsi="Arial" w:cs="Arial"/>
          <w:b/>
          <w:sz w:val="20"/>
          <w:szCs w:val="20"/>
        </w:rPr>
        <w:t xml:space="preserve"> </w:t>
      </w:r>
      <w:r w:rsidR="003D432E" w:rsidRPr="00A16474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A16474">
        <w:rPr>
          <w:rFonts w:ascii="Arial" w:hAnsi="Arial" w:cs="Arial"/>
          <w:b/>
          <w:sz w:val="20"/>
          <w:szCs w:val="20"/>
        </w:rPr>
        <w:t>Unanimidade.</w:t>
      </w:r>
    </w:p>
    <w:p w:rsidR="00026BDE" w:rsidRPr="00026BDE" w:rsidRDefault="003D432E" w:rsidP="00026BDE">
      <w:pPr>
        <w:pStyle w:val="Ttulo3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 w:val="0"/>
          <w:sz w:val="22"/>
          <w:szCs w:val="22"/>
        </w:rPr>
      </w:pPr>
      <w:r w:rsidRPr="00026BDE">
        <w:rPr>
          <w:rFonts w:ascii="Arial" w:hAnsi="Arial" w:cs="Arial"/>
          <w:sz w:val="20"/>
          <w:szCs w:val="20"/>
        </w:rPr>
        <w:t>Projeto de Lei</w:t>
      </w:r>
      <w:proofErr w:type="gramStart"/>
      <w:r w:rsidRPr="00026BDE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026BDE">
        <w:rPr>
          <w:rFonts w:ascii="Arial" w:hAnsi="Arial" w:cs="Arial"/>
          <w:sz w:val="20"/>
          <w:szCs w:val="20"/>
        </w:rPr>
        <w:t xml:space="preserve">nº. </w:t>
      </w:r>
      <w:r w:rsidR="00026BDE" w:rsidRPr="00026BDE">
        <w:rPr>
          <w:rFonts w:ascii="Arial" w:hAnsi="Arial" w:cs="Arial"/>
          <w:sz w:val="20"/>
          <w:szCs w:val="20"/>
        </w:rPr>
        <w:t>1.148</w:t>
      </w:r>
      <w:r w:rsidRPr="00026BDE">
        <w:rPr>
          <w:rFonts w:ascii="Arial" w:hAnsi="Arial" w:cs="Arial"/>
          <w:sz w:val="20"/>
          <w:szCs w:val="20"/>
        </w:rPr>
        <w:t>/2023 que -</w:t>
      </w:r>
      <w:r w:rsidR="00A425E6" w:rsidRPr="00026BDE">
        <w:rPr>
          <w:rFonts w:ascii="Arial" w:hAnsi="Arial" w:cs="Arial"/>
          <w:sz w:val="20"/>
          <w:szCs w:val="20"/>
        </w:rPr>
        <w:t xml:space="preserve"> </w:t>
      </w:r>
      <w:r w:rsidR="00026BDE" w:rsidRPr="00026BDE">
        <w:rPr>
          <w:rFonts w:ascii="Arial" w:hAnsi="Arial" w:cs="Arial"/>
          <w:b w:val="0"/>
          <w:bCs w:val="0"/>
          <w:sz w:val="22"/>
          <w:szCs w:val="22"/>
        </w:rPr>
        <w:t>Dispõe sobre a Lei de diretrizes orçamentárias para o exercício de 2024.</w:t>
      </w:r>
      <w:r w:rsidR="00026BDE">
        <w:rPr>
          <w:rFonts w:ascii="Arial" w:hAnsi="Arial" w:cs="Arial"/>
          <w:b w:val="0"/>
          <w:bCs w:val="0"/>
          <w:sz w:val="22"/>
          <w:szCs w:val="22"/>
        </w:rPr>
        <w:t xml:space="preserve"> </w:t>
      </w:r>
      <w:r w:rsidR="00026BDE" w:rsidRPr="00026BDE">
        <w:rPr>
          <w:rFonts w:ascii="Arial" w:hAnsi="Arial" w:cs="Arial"/>
          <w:bCs w:val="0"/>
          <w:sz w:val="22"/>
          <w:szCs w:val="22"/>
        </w:rPr>
        <w:t>Baixou às Comissões</w:t>
      </w:r>
      <w:r w:rsidR="00A425E6">
        <w:rPr>
          <w:rFonts w:ascii="Arial" w:hAnsi="Arial" w:cs="Arial"/>
          <w:bCs w:val="0"/>
          <w:sz w:val="22"/>
          <w:szCs w:val="22"/>
        </w:rPr>
        <w:t>;</w:t>
      </w:r>
    </w:p>
    <w:p w:rsidR="00026BDE" w:rsidRPr="00026BDE" w:rsidRDefault="00026BDE" w:rsidP="00026BDE">
      <w:pPr>
        <w:pStyle w:val="Ttulo3"/>
        <w:spacing w:before="0" w:beforeAutospacing="0" w:after="0" w:afterAutospacing="0"/>
        <w:ind w:left="4536"/>
        <w:jc w:val="both"/>
        <w:rPr>
          <w:rFonts w:ascii="Arial" w:hAnsi="Arial" w:cs="Arial"/>
          <w:bCs w:val="0"/>
          <w:sz w:val="22"/>
          <w:szCs w:val="22"/>
        </w:rPr>
      </w:pPr>
    </w:p>
    <w:p w:rsidR="00026BDE" w:rsidRDefault="003D432E" w:rsidP="00026BDE">
      <w:pPr>
        <w:pStyle w:val="Ttulo3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 w:val="0"/>
          <w:sz w:val="22"/>
          <w:szCs w:val="22"/>
        </w:rPr>
      </w:pPr>
      <w:r w:rsidRPr="00026BDE">
        <w:rPr>
          <w:rFonts w:ascii="Arial" w:hAnsi="Arial" w:cs="Arial"/>
          <w:sz w:val="20"/>
          <w:szCs w:val="20"/>
        </w:rPr>
        <w:t>Projeto de Lei nº. 1.1</w:t>
      </w:r>
      <w:r w:rsidR="00026BDE" w:rsidRPr="00026BDE">
        <w:rPr>
          <w:rFonts w:ascii="Arial" w:hAnsi="Arial" w:cs="Arial"/>
          <w:sz w:val="20"/>
          <w:szCs w:val="20"/>
        </w:rPr>
        <w:t>50</w:t>
      </w:r>
      <w:r w:rsidRPr="00026BDE">
        <w:rPr>
          <w:rFonts w:ascii="Arial" w:hAnsi="Arial" w:cs="Arial"/>
          <w:sz w:val="20"/>
          <w:szCs w:val="20"/>
        </w:rPr>
        <w:t>/2023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 que - Autoriza a </w:t>
      </w:r>
      <w:r w:rsidR="00A425E6" w:rsidRPr="00026BDE">
        <w:rPr>
          <w:rFonts w:ascii="Arial" w:hAnsi="Arial" w:cs="Arial"/>
          <w:b w:val="0"/>
          <w:sz w:val="20"/>
          <w:szCs w:val="20"/>
        </w:rPr>
        <w:t>abrir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 incluir e alterar no Plano Plurianual (PPA), na Lei de Diretrizes Orçamentária (LDO), e na Lei Orçamentária Anual (LOA) de 2023, sendo </w:t>
      </w:r>
      <w:r w:rsidR="00A425E6" w:rsidRPr="00026BDE">
        <w:rPr>
          <w:rFonts w:ascii="Arial" w:hAnsi="Arial" w:cs="Arial"/>
          <w:b w:val="0"/>
          <w:sz w:val="20"/>
          <w:szCs w:val="20"/>
        </w:rPr>
        <w:t>incluídos e abertos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 os créditos adicionais especiais no orçamento vigente no valor de R$ 30.000,00 (trinta mil reais) no orçamento vigente.</w:t>
      </w:r>
      <w:r w:rsidR="00026BDE" w:rsidRPr="00026BDE">
        <w:rPr>
          <w:rFonts w:ascii="Arial" w:hAnsi="Arial" w:cs="Arial"/>
          <w:bCs w:val="0"/>
          <w:sz w:val="22"/>
          <w:szCs w:val="22"/>
        </w:rPr>
        <w:t xml:space="preserve"> Baixou às Comissões</w:t>
      </w:r>
      <w:r w:rsidR="00A425E6">
        <w:rPr>
          <w:rFonts w:ascii="Arial" w:hAnsi="Arial" w:cs="Arial"/>
          <w:bCs w:val="0"/>
          <w:sz w:val="22"/>
          <w:szCs w:val="22"/>
        </w:rPr>
        <w:t>;</w:t>
      </w:r>
    </w:p>
    <w:p w:rsidR="00026BDE" w:rsidRDefault="00026BDE" w:rsidP="00026BDE">
      <w:pPr>
        <w:pStyle w:val="PargrafodaLista"/>
        <w:rPr>
          <w:rFonts w:ascii="Arial" w:hAnsi="Arial" w:cs="Arial"/>
          <w:bCs/>
        </w:rPr>
      </w:pPr>
    </w:p>
    <w:p w:rsidR="00026BDE" w:rsidRDefault="005B7C6E" w:rsidP="00026BDE">
      <w:pPr>
        <w:pStyle w:val="Ttulo3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Cs w:val="0"/>
          <w:sz w:val="22"/>
          <w:szCs w:val="22"/>
        </w:rPr>
      </w:pPr>
      <w:r w:rsidRPr="00026BDE">
        <w:rPr>
          <w:rFonts w:ascii="Arial" w:eastAsia="Arial" w:hAnsi="Arial" w:cs="Arial"/>
          <w:color w:val="000000"/>
          <w:sz w:val="20"/>
          <w:szCs w:val="20"/>
        </w:rPr>
        <w:t>Projeto de Lei 11</w:t>
      </w:r>
      <w:r w:rsidR="00026BDE" w:rsidRPr="00026BDE">
        <w:rPr>
          <w:rFonts w:ascii="Arial" w:eastAsia="Arial" w:hAnsi="Arial" w:cs="Arial"/>
          <w:color w:val="000000"/>
          <w:sz w:val="20"/>
          <w:szCs w:val="20"/>
        </w:rPr>
        <w:t>51</w:t>
      </w:r>
      <w:r w:rsidRPr="00026BDE">
        <w:rPr>
          <w:rFonts w:ascii="Arial" w:eastAsia="Arial" w:hAnsi="Arial" w:cs="Arial"/>
          <w:color w:val="000000"/>
          <w:sz w:val="20"/>
          <w:szCs w:val="20"/>
        </w:rPr>
        <w:t>/2023</w:t>
      </w:r>
      <w:r w:rsidR="00026BDE" w:rsidRPr="00026BDE">
        <w:rPr>
          <w:rFonts w:ascii="Arial" w:eastAsia="Arial" w:hAnsi="Arial" w:cs="Arial"/>
          <w:color w:val="000000"/>
          <w:sz w:val="20"/>
          <w:szCs w:val="20"/>
        </w:rPr>
        <w:t xml:space="preserve"> que - 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autoriza a </w:t>
      </w:r>
      <w:r w:rsidR="00A425E6" w:rsidRPr="00026BDE">
        <w:rPr>
          <w:rFonts w:ascii="Arial" w:hAnsi="Arial" w:cs="Arial"/>
          <w:b w:val="0"/>
          <w:sz w:val="20"/>
          <w:szCs w:val="20"/>
        </w:rPr>
        <w:t>abrir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 incluir e alterar no Plano Plurianual (PPA), na Lei de Diretrizes Orçamentária (LDO), e na Lei Orçamentária Anual (LOA) de 2023, sendo </w:t>
      </w:r>
      <w:r w:rsidR="00A425E6" w:rsidRPr="00026BDE">
        <w:rPr>
          <w:rFonts w:ascii="Arial" w:hAnsi="Arial" w:cs="Arial"/>
          <w:b w:val="0"/>
          <w:sz w:val="20"/>
          <w:szCs w:val="20"/>
        </w:rPr>
        <w:t>incluídos e abertos</w:t>
      </w:r>
      <w:r w:rsidR="00026BDE" w:rsidRPr="00026BDE">
        <w:rPr>
          <w:rFonts w:ascii="Arial" w:hAnsi="Arial" w:cs="Arial"/>
          <w:b w:val="0"/>
          <w:sz w:val="20"/>
          <w:szCs w:val="20"/>
        </w:rPr>
        <w:t xml:space="preserve"> os créditos adicionais especiais no orçamento vigente no valor de R$ 90.000,00 (noventa mil reais) no orçamento vigente</w:t>
      </w:r>
      <w:r w:rsidR="00026BDE" w:rsidRPr="00026BDE">
        <w:rPr>
          <w:rFonts w:ascii="Arial" w:hAnsi="Arial" w:cs="Arial"/>
          <w:sz w:val="20"/>
          <w:szCs w:val="20"/>
        </w:rPr>
        <w:t>.</w:t>
      </w:r>
      <w:r w:rsidR="00026BDE" w:rsidRPr="00026BDE">
        <w:rPr>
          <w:rFonts w:ascii="Arial" w:hAnsi="Arial" w:cs="Arial"/>
          <w:bCs w:val="0"/>
          <w:sz w:val="22"/>
          <w:szCs w:val="22"/>
        </w:rPr>
        <w:t xml:space="preserve"> Baixou às Comissões</w:t>
      </w:r>
      <w:r w:rsidR="00A425E6">
        <w:rPr>
          <w:rFonts w:ascii="Arial" w:hAnsi="Arial" w:cs="Arial"/>
          <w:bCs w:val="0"/>
          <w:sz w:val="22"/>
          <w:szCs w:val="22"/>
        </w:rPr>
        <w:t>;</w:t>
      </w:r>
    </w:p>
    <w:p w:rsidR="00A425E6" w:rsidRDefault="00A425E6" w:rsidP="00A425E6">
      <w:pPr>
        <w:pStyle w:val="PargrafodaLista"/>
        <w:rPr>
          <w:rFonts w:ascii="Arial" w:hAnsi="Arial" w:cs="Arial"/>
          <w:bCs/>
        </w:rPr>
      </w:pPr>
    </w:p>
    <w:p w:rsidR="00A425E6" w:rsidRPr="00A425E6" w:rsidRDefault="00A425E6" w:rsidP="00026BDE">
      <w:pPr>
        <w:pStyle w:val="Ttulo3"/>
        <w:numPr>
          <w:ilvl w:val="0"/>
          <w:numId w:val="7"/>
        </w:numPr>
        <w:spacing w:before="0" w:beforeAutospacing="0" w:after="0" w:afterAutospacing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Cs w:val="0"/>
          <w:sz w:val="22"/>
          <w:szCs w:val="22"/>
        </w:rPr>
        <w:t xml:space="preserve">CONVOCAÇÃO - 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>A</w:t>
      </w:r>
      <w:r>
        <w:rPr>
          <w:rFonts w:ascii="Arial" w:hAnsi="Arial" w:cs="Arial"/>
          <w:b w:val="0"/>
          <w:bCs w:val="0"/>
          <w:sz w:val="22"/>
          <w:szCs w:val="22"/>
        </w:rPr>
        <w:t>udiência P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 xml:space="preserve">ública para avaliação do </w:t>
      </w:r>
      <w:r>
        <w:rPr>
          <w:rFonts w:ascii="Arial" w:hAnsi="Arial" w:cs="Arial"/>
          <w:b w:val="0"/>
          <w:bCs w:val="0"/>
          <w:sz w:val="22"/>
          <w:szCs w:val="22"/>
        </w:rPr>
        <w:t>P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 xml:space="preserve">rojeto de </w:t>
      </w:r>
      <w:r>
        <w:rPr>
          <w:rFonts w:ascii="Arial" w:hAnsi="Arial" w:cs="Arial"/>
          <w:b w:val="0"/>
          <w:bCs w:val="0"/>
          <w:sz w:val="22"/>
          <w:szCs w:val="22"/>
        </w:rPr>
        <w:t>L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 xml:space="preserve">ei nº. 1.148/2023: </w:t>
      </w:r>
      <w:r>
        <w:rPr>
          <w:rFonts w:ascii="Arial" w:hAnsi="Arial" w:cs="Arial"/>
          <w:b w:val="0"/>
          <w:bCs w:val="0"/>
          <w:sz w:val="22"/>
          <w:szCs w:val="22"/>
        </w:rPr>
        <w:t>L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 xml:space="preserve">ei de </w:t>
      </w:r>
      <w:r>
        <w:rPr>
          <w:rFonts w:ascii="Arial" w:hAnsi="Arial" w:cs="Arial"/>
          <w:b w:val="0"/>
          <w:bCs w:val="0"/>
          <w:sz w:val="22"/>
          <w:szCs w:val="22"/>
        </w:rPr>
        <w:t>D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 xml:space="preserve">iretrizes </w:t>
      </w:r>
      <w:r>
        <w:rPr>
          <w:rFonts w:ascii="Arial" w:hAnsi="Arial" w:cs="Arial"/>
          <w:b w:val="0"/>
          <w:bCs w:val="0"/>
          <w:sz w:val="22"/>
          <w:szCs w:val="22"/>
        </w:rPr>
        <w:t>O</w:t>
      </w:r>
      <w:r w:rsidRPr="00A425E6">
        <w:rPr>
          <w:rFonts w:ascii="Arial" w:hAnsi="Arial" w:cs="Arial"/>
          <w:b w:val="0"/>
          <w:bCs w:val="0"/>
          <w:sz w:val="22"/>
          <w:szCs w:val="22"/>
        </w:rPr>
        <w:t>rçamentária para o exercício de 2024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, a ser </w:t>
      </w:r>
      <w:proofErr w:type="gramStart"/>
      <w:r>
        <w:rPr>
          <w:rFonts w:ascii="Arial" w:hAnsi="Arial" w:cs="Arial"/>
          <w:b w:val="0"/>
          <w:bCs w:val="0"/>
          <w:sz w:val="22"/>
          <w:szCs w:val="22"/>
        </w:rPr>
        <w:t>realizada dia 15 de setembro do corrente ano</w:t>
      </w:r>
      <w:proofErr w:type="gramEnd"/>
      <w:r>
        <w:rPr>
          <w:rFonts w:ascii="Arial" w:hAnsi="Arial" w:cs="Arial"/>
          <w:b w:val="0"/>
          <w:bCs w:val="0"/>
          <w:sz w:val="22"/>
          <w:szCs w:val="22"/>
        </w:rPr>
        <w:t xml:space="preserve"> às 15hs: 00min nas dependências da Câmara Municipal de Vereadores</w:t>
      </w:r>
    </w:p>
    <w:p w:rsidR="00026BDE" w:rsidRDefault="00026BDE" w:rsidP="00026BDE">
      <w:pPr>
        <w:pStyle w:val="PargrafodaLista"/>
        <w:rPr>
          <w:rFonts w:ascii="Arial" w:hAnsi="Arial" w:cs="Arial"/>
          <w:bCs/>
        </w:rPr>
      </w:pPr>
    </w:p>
    <w:p w:rsidR="00720D31" w:rsidRPr="00A16474" w:rsidRDefault="00720D31" w:rsidP="00A16474">
      <w:pPr>
        <w:spacing w:after="0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343AB4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</w:t>
      </w:r>
      <w:r w:rsidR="00011E21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BDE" w:rsidRDefault="00026BDE" w:rsidP="00351AF8">
      <w:pPr>
        <w:spacing w:after="0" w:line="240" w:lineRule="auto"/>
      </w:pPr>
      <w:r>
        <w:separator/>
      </w:r>
    </w:p>
  </w:endnote>
  <w:endnote w:type="continuationSeparator" w:id="1">
    <w:p w:rsidR="00026BDE" w:rsidRDefault="00026BD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BDE" w:rsidRDefault="00026BDE" w:rsidP="00351AF8">
      <w:pPr>
        <w:spacing w:after="0" w:line="240" w:lineRule="auto"/>
      </w:pPr>
      <w:r>
        <w:separator/>
      </w:r>
    </w:p>
  </w:footnote>
  <w:footnote w:type="continuationSeparator" w:id="1">
    <w:p w:rsidR="00026BDE" w:rsidRDefault="00026BD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E" w:rsidRDefault="00026B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E" w:rsidRDefault="00026B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E" w:rsidRDefault="00026BD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AF2156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48C4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2023-09-12T12:39:00Z</dcterms:created>
  <dcterms:modified xsi:type="dcterms:W3CDTF">2023-09-12T12:39:00Z</dcterms:modified>
</cp:coreProperties>
</file>