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72D4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04B0D" w:rsidRDefault="00A04B0D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D37B09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D37B09">
        <w:rPr>
          <w:rFonts w:ascii="Arial" w:hAnsi="Arial" w:cs="Arial"/>
          <w:b/>
          <w:bCs/>
          <w:sz w:val="24"/>
          <w:szCs w:val="24"/>
          <w:u w:val="single"/>
        </w:rPr>
        <w:t>16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443275" w:rsidRDefault="00537D3A" w:rsidP="00A16474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hAnsi="Arial" w:cs="Arial"/>
          <w:b/>
          <w:sz w:val="18"/>
          <w:szCs w:val="18"/>
        </w:rPr>
        <w:t>Ata nº 1.0</w:t>
      </w:r>
      <w:r w:rsidR="005B7C6E" w:rsidRPr="00443275">
        <w:rPr>
          <w:rFonts w:ascii="Arial" w:hAnsi="Arial" w:cs="Arial"/>
          <w:b/>
          <w:sz w:val="18"/>
          <w:szCs w:val="18"/>
        </w:rPr>
        <w:t>9</w:t>
      </w:r>
      <w:r w:rsidR="00D37B09">
        <w:rPr>
          <w:rFonts w:ascii="Arial" w:hAnsi="Arial" w:cs="Arial"/>
          <w:b/>
          <w:sz w:val="18"/>
          <w:szCs w:val="18"/>
        </w:rPr>
        <w:t>6</w:t>
      </w:r>
      <w:r w:rsidR="0026615F" w:rsidRPr="00443275">
        <w:rPr>
          <w:rFonts w:ascii="Arial" w:hAnsi="Arial" w:cs="Arial"/>
          <w:b/>
          <w:sz w:val="18"/>
          <w:szCs w:val="18"/>
        </w:rPr>
        <w:t>/2023</w:t>
      </w:r>
      <w:r w:rsidR="0026615F" w:rsidRPr="00443275">
        <w:rPr>
          <w:rFonts w:ascii="Arial" w:hAnsi="Arial" w:cs="Arial"/>
          <w:sz w:val="18"/>
          <w:szCs w:val="18"/>
        </w:rPr>
        <w:t xml:space="preserve"> da Sessão ordinária do dia </w:t>
      </w:r>
      <w:r w:rsidR="00D37B09">
        <w:rPr>
          <w:rFonts w:ascii="Arial" w:hAnsi="Arial" w:cs="Arial"/>
          <w:sz w:val="18"/>
          <w:szCs w:val="18"/>
        </w:rPr>
        <w:t>09</w:t>
      </w:r>
      <w:r w:rsidR="0026615F" w:rsidRPr="00443275">
        <w:rPr>
          <w:rFonts w:ascii="Arial" w:hAnsi="Arial" w:cs="Arial"/>
          <w:sz w:val="18"/>
          <w:szCs w:val="18"/>
        </w:rPr>
        <w:t>/</w:t>
      </w:r>
      <w:r w:rsidR="00D261E4" w:rsidRPr="00443275">
        <w:rPr>
          <w:rFonts w:ascii="Arial" w:hAnsi="Arial" w:cs="Arial"/>
          <w:sz w:val="18"/>
          <w:szCs w:val="18"/>
        </w:rPr>
        <w:t>10/</w:t>
      </w:r>
      <w:r w:rsidR="0026615F" w:rsidRPr="00443275">
        <w:rPr>
          <w:rFonts w:ascii="Arial" w:hAnsi="Arial" w:cs="Arial"/>
          <w:sz w:val="18"/>
          <w:szCs w:val="18"/>
        </w:rPr>
        <w:t>2023</w:t>
      </w:r>
      <w:r w:rsidR="0026615F" w:rsidRPr="00443275">
        <w:rPr>
          <w:rFonts w:ascii="Arial" w:hAnsi="Arial" w:cs="Arial"/>
          <w:b/>
          <w:sz w:val="18"/>
          <w:szCs w:val="18"/>
        </w:rPr>
        <w:t>:</w:t>
      </w:r>
      <w:r w:rsidR="0026615F" w:rsidRPr="00443275">
        <w:rPr>
          <w:rFonts w:ascii="Arial" w:hAnsi="Arial" w:cs="Arial"/>
          <w:sz w:val="18"/>
          <w:szCs w:val="18"/>
        </w:rPr>
        <w:t xml:space="preserve"> </w:t>
      </w:r>
      <w:r w:rsidR="007C0B59" w:rsidRPr="00443275">
        <w:rPr>
          <w:rFonts w:ascii="Arial" w:hAnsi="Arial" w:cs="Arial"/>
          <w:b/>
          <w:sz w:val="18"/>
          <w:szCs w:val="18"/>
        </w:rPr>
        <w:t>Aprovada por</w:t>
      </w:r>
      <w:proofErr w:type="gramStart"/>
      <w:r w:rsidR="007C0B59" w:rsidRPr="00443275">
        <w:rPr>
          <w:rFonts w:ascii="Arial" w:hAnsi="Arial" w:cs="Arial"/>
          <w:b/>
          <w:sz w:val="18"/>
          <w:szCs w:val="18"/>
        </w:rPr>
        <w:t xml:space="preserve"> </w:t>
      </w:r>
      <w:r w:rsidR="003D432E" w:rsidRPr="00443275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C0B59" w:rsidRPr="00443275">
        <w:rPr>
          <w:rFonts w:ascii="Arial" w:hAnsi="Arial" w:cs="Arial"/>
          <w:b/>
          <w:sz w:val="18"/>
          <w:szCs w:val="18"/>
        </w:rPr>
        <w:t>Unanimidade.</w:t>
      </w:r>
    </w:p>
    <w:p w:rsidR="00122F60" w:rsidRPr="00443275" w:rsidRDefault="00122F60" w:rsidP="00122F60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eastAsia="Arial" w:hAnsi="Arial" w:cs="Arial"/>
          <w:b/>
          <w:color w:val="000000"/>
          <w:sz w:val="18"/>
          <w:szCs w:val="18"/>
        </w:rPr>
        <w:t>Projeto de Lei nº.</w:t>
      </w:r>
      <w:r w:rsidRPr="00443275">
        <w:rPr>
          <w:rFonts w:ascii="Arial" w:hAnsi="Arial" w:cs="Arial"/>
          <w:b/>
          <w:sz w:val="18"/>
          <w:szCs w:val="18"/>
        </w:rPr>
        <w:t xml:space="preserve"> 1.155/2023</w:t>
      </w:r>
      <w:r w:rsidRPr="00443275">
        <w:rPr>
          <w:rFonts w:ascii="Arial" w:hAnsi="Arial" w:cs="Arial"/>
          <w:sz w:val="18"/>
          <w:szCs w:val="18"/>
        </w:rPr>
        <w:t xml:space="preserve"> que – “</w:t>
      </w:r>
      <w:r w:rsidRPr="00443275">
        <w:rPr>
          <w:rFonts w:ascii="Arial" w:hAnsi="Arial" w:cs="Arial"/>
          <w:b/>
          <w:i/>
          <w:sz w:val="18"/>
          <w:szCs w:val="18"/>
        </w:rPr>
        <w:t>A</w:t>
      </w:r>
      <w:r w:rsidRPr="00443275">
        <w:rPr>
          <w:rFonts w:ascii="Arial" w:hAnsi="Arial" w:cs="Arial"/>
          <w:sz w:val="18"/>
          <w:szCs w:val="18"/>
        </w:rPr>
        <w:t>utoriza a abrir, incluir</w:t>
      </w:r>
      <w:r w:rsidRPr="00443275">
        <w:rPr>
          <w:rFonts w:ascii="Arial" w:hAnsi="Arial" w:cs="Arial"/>
          <w:b/>
          <w:i/>
          <w:sz w:val="18"/>
          <w:szCs w:val="18"/>
        </w:rPr>
        <w:t xml:space="preserve"> </w:t>
      </w:r>
      <w:r w:rsidRPr="00443275">
        <w:rPr>
          <w:rFonts w:ascii="Arial" w:hAnsi="Arial" w:cs="Arial"/>
          <w:sz w:val="18"/>
          <w:szCs w:val="18"/>
        </w:rPr>
        <w:t xml:space="preserve">e alterar no </w:t>
      </w:r>
      <w:r w:rsidRPr="00443275">
        <w:rPr>
          <w:rFonts w:ascii="Arial" w:hAnsi="Arial" w:cs="Arial"/>
          <w:b/>
          <w:i/>
          <w:sz w:val="18"/>
          <w:szCs w:val="18"/>
        </w:rPr>
        <w:t>P</w:t>
      </w:r>
      <w:r w:rsidRPr="00443275">
        <w:rPr>
          <w:rFonts w:ascii="Arial" w:hAnsi="Arial" w:cs="Arial"/>
          <w:sz w:val="18"/>
          <w:szCs w:val="18"/>
        </w:rPr>
        <w:t xml:space="preserve">lano </w:t>
      </w:r>
      <w:r w:rsidRPr="00443275">
        <w:rPr>
          <w:rFonts w:ascii="Arial" w:hAnsi="Arial" w:cs="Arial"/>
          <w:b/>
          <w:i/>
          <w:sz w:val="18"/>
          <w:szCs w:val="18"/>
        </w:rPr>
        <w:t>P</w:t>
      </w:r>
      <w:r w:rsidRPr="00443275">
        <w:rPr>
          <w:rFonts w:ascii="Arial" w:hAnsi="Arial" w:cs="Arial"/>
          <w:sz w:val="18"/>
          <w:szCs w:val="18"/>
        </w:rPr>
        <w:t xml:space="preserve">lurianual </w:t>
      </w:r>
      <w:r w:rsidRPr="00443275">
        <w:rPr>
          <w:rFonts w:ascii="Arial" w:hAnsi="Arial" w:cs="Arial"/>
          <w:b/>
          <w:i/>
          <w:sz w:val="18"/>
          <w:szCs w:val="18"/>
        </w:rPr>
        <w:t xml:space="preserve">(PPA), </w:t>
      </w:r>
      <w:r w:rsidRPr="00443275">
        <w:rPr>
          <w:rFonts w:ascii="Arial" w:hAnsi="Arial" w:cs="Arial"/>
          <w:sz w:val="18"/>
          <w:szCs w:val="18"/>
        </w:rPr>
        <w:t xml:space="preserve">na </w:t>
      </w:r>
      <w:r w:rsidRPr="00443275">
        <w:rPr>
          <w:rFonts w:ascii="Arial" w:hAnsi="Arial" w:cs="Arial"/>
          <w:b/>
          <w:i/>
          <w:sz w:val="18"/>
          <w:szCs w:val="18"/>
        </w:rPr>
        <w:t>L</w:t>
      </w:r>
      <w:r w:rsidRPr="00443275">
        <w:rPr>
          <w:rFonts w:ascii="Arial" w:hAnsi="Arial" w:cs="Arial"/>
          <w:sz w:val="18"/>
          <w:szCs w:val="18"/>
        </w:rPr>
        <w:t xml:space="preserve">ei de </w:t>
      </w:r>
      <w:r w:rsidRPr="00443275">
        <w:rPr>
          <w:rFonts w:ascii="Arial" w:hAnsi="Arial" w:cs="Arial"/>
          <w:b/>
          <w:i/>
          <w:sz w:val="18"/>
          <w:szCs w:val="18"/>
        </w:rPr>
        <w:t>Diretrizes O</w:t>
      </w:r>
      <w:r w:rsidRPr="00443275">
        <w:rPr>
          <w:rFonts w:ascii="Arial" w:hAnsi="Arial" w:cs="Arial"/>
          <w:sz w:val="18"/>
          <w:szCs w:val="18"/>
        </w:rPr>
        <w:t xml:space="preserve">rçamentária </w:t>
      </w:r>
      <w:r w:rsidRPr="00443275">
        <w:rPr>
          <w:rFonts w:ascii="Arial" w:hAnsi="Arial" w:cs="Arial"/>
          <w:b/>
          <w:i/>
          <w:sz w:val="18"/>
          <w:szCs w:val="18"/>
        </w:rPr>
        <w:t>(LDO</w:t>
      </w:r>
      <w:r w:rsidRPr="00443275">
        <w:rPr>
          <w:rFonts w:ascii="Arial" w:hAnsi="Arial" w:cs="Arial"/>
          <w:sz w:val="18"/>
          <w:szCs w:val="18"/>
        </w:rPr>
        <w:t xml:space="preserve">), e na </w:t>
      </w:r>
      <w:r w:rsidRPr="00443275">
        <w:rPr>
          <w:rFonts w:ascii="Arial" w:hAnsi="Arial" w:cs="Arial"/>
          <w:b/>
          <w:i/>
          <w:sz w:val="18"/>
          <w:szCs w:val="18"/>
        </w:rPr>
        <w:t>L</w:t>
      </w:r>
      <w:r w:rsidRPr="00443275">
        <w:rPr>
          <w:rFonts w:ascii="Arial" w:hAnsi="Arial" w:cs="Arial"/>
          <w:sz w:val="18"/>
          <w:szCs w:val="18"/>
        </w:rPr>
        <w:t xml:space="preserve">ei </w:t>
      </w:r>
      <w:r w:rsidRPr="00443275">
        <w:rPr>
          <w:rFonts w:ascii="Arial" w:hAnsi="Arial" w:cs="Arial"/>
          <w:b/>
          <w:i/>
          <w:sz w:val="18"/>
          <w:szCs w:val="18"/>
        </w:rPr>
        <w:t>O</w:t>
      </w:r>
      <w:r w:rsidRPr="00443275">
        <w:rPr>
          <w:rFonts w:ascii="Arial" w:hAnsi="Arial" w:cs="Arial"/>
          <w:sz w:val="18"/>
          <w:szCs w:val="18"/>
        </w:rPr>
        <w:t xml:space="preserve">rçamentária </w:t>
      </w:r>
      <w:r w:rsidRPr="00443275">
        <w:rPr>
          <w:rFonts w:ascii="Arial" w:hAnsi="Arial" w:cs="Arial"/>
          <w:b/>
          <w:i/>
          <w:sz w:val="18"/>
          <w:szCs w:val="18"/>
        </w:rPr>
        <w:t>A</w:t>
      </w:r>
      <w:r w:rsidRPr="00443275">
        <w:rPr>
          <w:rFonts w:ascii="Arial" w:hAnsi="Arial" w:cs="Arial"/>
          <w:sz w:val="18"/>
          <w:szCs w:val="18"/>
        </w:rPr>
        <w:t>nual (</w:t>
      </w:r>
      <w:r w:rsidRPr="00443275">
        <w:rPr>
          <w:rFonts w:ascii="Arial" w:hAnsi="Arial" w:cs="Arial"/>
          <w:b/>
          <w:i/>
          <w:sz w:val="18"/>
          <w:szCs w:val="18"/>
        </w:rPr>
        <w:t>LOA</w:t>
      </w:r>
      <w:r w:rsidRPr="00443275">
        <w:rPr>
          <w:rFonts w:ascii="Arial" w:hAnsi="Arial" w:cs="Arial"/>
          <w:sz w:val="18"/>
          <w:szCs w:val="18"/>
        </w:rPr>
        <w:t xml:space="preserve">) de 2023, sendo incluídos e abertos os créditos adicionais especiais no orçamento vigente no valor de </w:t>
      </w:r>
      <w:r w:rsidRPr="00443275">
        <w:rPr>
          <w:rFonts w:ascii="Arial" w:hAnsi="Arial" w:cs="Arial"/>
          <w:b/>
          <w:i/>
          <w:sz w:val="18"/>
          <w:szCs w:val="18"/>
        </w:rPr>
        <w:t>R</w:t>
      </w:r>
      <w:r w:rsidRPr="00443275">
        <w:rPr>
          <w:rFonts w:ascii="Arial" w:hAnsi="Arial" w:cs="Arial"/>
          <w:sz w:val="18"/>
          <w:szCs w:val="18"/>
        </w:rPr>
        <w:t xml:space="preserve">$ 100.000,00 (cem mil reais) no orçamento vigente”: </w:t>
      </w:r>
      <w:r w:rsidR="00D261E4" w:rsidRPr="00443275">
        <w:rPr>
          <w:rFonts w:ascii="Arial" w:hAnsi="Arial" w:cs="Arial"/>
          <w:b/>
          <w:sz w:val="18"/>
          <w:szCs w:val="18"/>
        </w:rPr>
        <w:t xml:space="preserve">Aprovado </w:t>
      </w:r>
      <w:r w:rsidR="00D37B09">
        <w:rPr>
          <w:rFonts w:ascii="Arial" w:hAnsi="Arial" w:cs="Arial"/>
          <w:b/>
          <w:sz w:val="18"/>
          <w:szCs w:val="18"/>
        </w:rPr>
        <w:t>por Unanimidade</w:t>
      </w:r>
      <w:proofErr w:type="gramStart"/>
      <w:r w:rsidR="00D261E4" w:rsidRPr="00443275">
        <w:rPr>
          <w:rFonts w:ascii="Arial" w:hAnsi="Arial" w:cs="Arial"/>
          <w:b/>
          <w:sz w:val="18"/>
          <w:szCs w:val="18"/>
        </w:rPr>
        <w:t>;</w:t>
      </w:r>
      <w:r w:rsidRPr="00443275">
        <w:rPr>
          <w:rFonts w:ascii="Arial" w:hAnsi="Arial" w:cs="Arial"/>
          <w:b/>
          <w:sz w:val="18"/>
          <w:szCs w:val="18"/>
        </w:rPr>
        <w:t>.</w:t>
      </w:r>
      <w:proofErr w:type="gramEnd"/>
    </w:p>
    <w:p w:rsidR="00443275" w:rsidRPr="00D37B09" w:rsidRDefault="00D261E4" w:rsidP="00D37B09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eastAsia="Arial" w:hAnsi="Arial" w:cs="Arial"/>
          <w:b/>
          <w:color w:val="000000"/>
          <w:sz w:val="18"/>
          <w:szCs w:val="18"/>
        </w:rPr>
        <w:t>Projeto de Lei nº.</w:t>
      </w:r>
      <w:r w:rsidRPr="00443275">
        <w:rPr>
          <w:rFonts w:ascii="Arial" w:hAnsi="Arial" w:cs="Arial"/>
          <w:b/>
          <w:sz w:val="18"/>
          <w:szCs w:val="18"/>
        </w:rPr>
        <w:t xml:space="preserve"> 1.156/2023 </w:t>
      </w:r>
      <w:r w:rsidRPr="00443275">
        <w:rPr>
          <w:rFonts w:ascii="Arial" w:hAnsi="Arial" w:cs="Arial"/>
          <w:sz w:val="18"/>
          <w:szCs w:val="18"/>
        </w:rPr>
        <w:t xml:space="preserve">que </w:t>
      </w:r>
      <w:r w:rsidRPr="00443275">
        <w:rPr>
          <w:rFonts w:ascii="Arial" w:hAnsi="Arial" w:cs="Arial"/>
          <w:b/>
          <w:sz w:val="18"/>
          <w:szCs w:val="18"/>
        </w:rPr>
        <w:t>– “</w:t>
      </w:r>
      <w:r w:rsidR="00443275" w:rsidRPr="00443275">
        <w:rPr>
          <w:rFonts w:ascii="Arial" w:hAnsi="Arial" w:cs="Arial"/>
          <w:bCs/>
          <w:sz w:val="18"/>
          <w:szCs w:val="18"/>
        </w:rPr>
        <w:t>Autoriza o Poder Executivo a contratar temporariamente servidor por excepcional interesse público</w:t>
      </w:r>
      <w:r w:rsidR="00443275" w:rsidRPr="00443275">
        <w:rPr>
          <w:rFonts w:ascii="Arial" w:hAnsi="Arial" w:cs="Arial"/>
          <w:b/>
          <w:bCs/>
          <w:sz w:val="18"/>
          <w:szCs w:val="18"/>
        </w:rPr>
        <w:t>.</w:t>
      </w:r>
      <w:proofErr w:type="gramStart"/>
      <w:r w:rsidR="00443275" w:rsidRPr="00443275">
        <w:rPr>
          <w:rFonts w:ascii="Arial" w:hAnsi="Arial" w:cs="Arial"/>
          <w:b/>
          <w:bCs/>
          <w:sz w:val="18"/>
          <w:szCs w:val="18"/>
        </w:rPr>
        <w:t xml:space="preserve"> </w:t>
      </w:r>
      <w:r w:rsidR="00D37B09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gramEnd"/>
      <w:r w:rsidR="00D37B09" w:rsidRPr="00443275">
        <w:rPr>
          <w:rFonts w:ascii="Arial" w:hAnsi="Arial" w:cs="Arial"/>
          <w:b/>
          <w:sz w:val="18"/>
          <w:szCs w:val="18"/>
        </w:rPr>
        <w:t>Aprovado Pareceres das Comissões;.</w:t>
      </w:r>
    </w:p>
    <w:p w:rsidR="00343AB4" w:rsidRPr="00D37B09" w:rsidRDefault="00443275" w:rsidP="00D37B09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eastAsia="Arial" w:hAnsi="Arial" w:cs="Arial"/>
          <w:b/>
          <w:color w:val="000000"/>
          <w:sz w:val="18"/>
          <w:szCs w:val="18"/>
        </w:rPr>
        <w:t>Projeto de Lei nº.</w:t>
      </w:r>
      <w:r w:rsidRPr="00443275">
        <w:rPr>
          <w:rFonts w:ascii="Arial" w:hAnsi="Arial" w:cs="Arial"/>
          <w:b/>
          <w:sz w:val="18"/>
          <w:szCs w:val="18"/>
        </w:rPr>
        <w:t xml:space="preserve"> 1.157/2023 </w:t>
      </w:r>
      <w:r w:rsidRPr="00443275">
        <w:rPr>
          <w:rFonts w:ascii="Arial" w:hAnsi="Arial" w:cs="Arial"/>
          <w:sz w:val="18"/>
          <w:szCs w:val="18"/>
        </w:rPr>
        <w:t xml:space="preserve">que </w:t>
      </w:r>
      <w:r w:rsidRPr="00443275">
        <w:rPr>
          <w:rFonts w:ascii="Arial" w:hAnsi="Arial" w:cs="Arial"/>
          <w:b/>
          <w:sz w:val="18"/>
          <w:szCs w:val="18"/>
        </w:rPr>
        <w:t>– “</w:t>
      </w:r>
      <w:r w:rsidRPr="00443275">
        <w:rPr>
          <w:rFonts w:ascii="Arial" w:hAnsi="Arial" w:cs="Arial"/>
          <w:sz w:val="18"/>
          <w:szCs w:val="18"/>
        </w:rPr>
        <w:t>autoriza a abrir, incluir e alterar no Plano Plurianual (PPA), na Lei de Diretrizes Orçamentária (LDO), e na Lei Orçamentária Anual (LOA) de 2023, sendo incluídos e abertos os créditos adicionais especiais no orçamento vigente no valor de R$ 92,00 (noventa e dois reais) no orçamento vigente</w:t>
      </w:r>
      <w:r w:rsidR="00A04B0D">
        <w:rPr>
          <w:rFonts w:ascii="Arial" w:hAnsi="Arial" w:cs="Arial"/>
          <w:sz w:val="18"/>
          <w:szCs w:val="18"/>
        </w:rPr>
        <w:t xml:space="preserve">. </w:t>
      </w:r>
      <w:r w:rsidR="00D37B09" w:rsidRPr="00443275">
        <w:rPr>
          <w:rFonts w:ascii="Arial" w:hAnsi="Arial" w:cs="Arial"/>
          <w:b/>
          <w:sz w:val="18"/>
          <w:szCs w:val="18"/>
        </w:rPr>
        <w:t>Aprovado Pareceres das Comissões</w:t>
      </w:r>
      <w:proofErr w:type="gramStart"/>
      <w:r w:rsidR="00D37B09" w:rsidRPr="00443275">
        <w:rPr>
          <w:rFonts w:ascii="Arial" w:hAnsi="Arial" w:cs="Arial"/>
          <w:b/>
          <w:sz w:val="18"/>
          <w:szCs w:val="18"/>
        </w:rPr>
        <w:t>;.</w:t>
      </w:r>
      <w:proofErr w:type="gramEnd"/>
    </w:p>
    <w:p w:rsidR="00A04B0D" w:rsidRPr="00D37B09" w:rsidRDefault="00A04B0D" w:rsidP="00A04B0D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Projeto de Lei Complementar nº. 160/2023 </w:t>
      </w:r>
      <w:r w:rsidRPr="00A04B0D">
        <w:rPr>
          <w:rFonts w:ascii="Arial" w:eastAsia="Arial" w:hAnsi="Arial" w:cs="Arial"/>
          <w:color w:val="000000"/>
          <w:sz w:val="18"/>
          <w:szCs w:val="18"/>
        </w:rPr>
        <w:t xml:space="preserve">que </w:t>
      </w:r>
      <w:r>
        <w:rPr>
          <w:rFonts w:ascii="Arial" w:eastAsia="Arial" w:hAnsi="Arial" w:cs="Arial"/>
          <w:color w:val="000000"/>
          <w:sz w:val="18"/>
          <w:szCs w:val="18"/>
        </w:rPr>
        <w:t>–</w:t>
      </w:r>
      <w:r w:rsidRPr="00A04B0D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“</w:t>
      </w:r>
      <w:r w:rsidRPr="00A04B0D">
        <w:rPr>
          <w:rFonts w:ascii="Arial" w:eastAsia="Arial" w:hAnsi="Arial" w:cs="Arial"/>
          <w:sz w:val="20"/>
          <w:szCs w:val="20"/>
        </w:rPr>
        <w:t>Dispõe sobre a Política de Conscientização Ambiental e de Destinação de Resíduos Sólidos, altera o cálculo da coleta de resíduos sólidos na Lei Complementar 147, de 14 de dezembro de 2022, e dá outras providências.</w:t>
      </w:r>
      <w:r>
        <w:rPr>
          <w:rFonts w:ascii="Arial" w:eastAsia="Arial" w:hAnsi="Arial" w:cs="Arial"/>
          <w:sz w:val="20"/>
          <w:szCs w:val="20"/>
        </w:rPr>
        <w:t xml:space="preserve">” </w:t>
      </w:r>
      <w:r w:rsidR="00D37B09" w:rsidRPr="00D37B09">
        <w:rPr>
          <w:rFonts w:ascii="Arial" w:eastAsia="Arial" w:hAnsi="Arial" w:cs="Arial"/>
          <w:b/>
          <w:sz w:val="20"/>
          <w:szCs w:val="20"/>
        </w:rPr>
        <w:t>Aprovado por Unanimidade</w:t>
      </w:r>
      <w:r w:rsidR="00D37B09">
        <w:rPr>
          <w:rFonts w:ascii="Arial" w:eastAsia="Arial" w:hAnsi="Arial" w:cs="Arial"/>
          <w:b/>
          <w:sz w:val="20"/>
          <w:szCs w:val="20"/>
        </w:rPr>
        <w:t>;</w:t>
      </w:r>
    </w:p>
    <w:p w:rsidR="00A04B0D" w:rsidRPr="00D37B09" w:rsidRDefault="00D37B09" w:rsidP="00D37B09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Projeto de Lei nº. 1.158/2023 que –“</w:t>
      </w:r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 xml:space="preserve">Autoriza o Município de Boa Vista do Cadeado, RS, a conceder para o Consórcio de Desenvolvimento Intermunicipal dos Municípios do Alto </w:t>
      </w:r>
      <w:proofErr w:type="spellStart"/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>Jacuí</w:t>
      </w:r>
      <w:proofErr w:type="spellEnd"/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 xml:space="preserve"> e do Alto da Serra do </w:t>
      </w:r>
      <w:proofErr w:type="spellStart"/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>Botucaraí</w:t>
      </w:r>
      <w:proofErr w:type="spellEnd"/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 xml:space="preserve"> – COMAJA, sob o regime de gestão associada, a prestação dos serviços públicos de saneamento básico, nos termos do contrato de programa e dá outras providências</w:t>
      </w:r>
      <w:r w:rsidRPr="00D37B09">
        <w:rPr>
          <w:rFonts w:ascii="Arial" w:eastAsia="Arial" w:hAnsi="Arial" w:cs="Arial"/>
          <w:b/>
          <w:position w:val="-1"/>
          <w:sz w:val="18"/>
          <w:szCs w:val="18"/>
          <w:lang w:eastAsia="pt-BR"/>
        </w:rPr>
        <w:t>”. Baixou ás Comissões;</w:t>
      </w:r>
    </w:p>
    <w:p w:rsidR="00D37B09" w:rsidRPr="00D37B09" w:rsidRDefault="00A04B0D" w:rsidP="00D37B09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18"/>
          <w:szCs w:val="18"/>
        </w:rPr>
      </w:pPr>
      <w:r w:rsidRPr="00A04B0D">
        <w:rPr>
          <w:rFonts w:ascii="Arial" w:hAnsi="Arial" w:cs="Arial"/>
          <w:b/>
          <w:sz w:val="18"/>
          <w:szCs w:val="18"/>
        </w:rPr>
        <w:t xml:space="preserve">Pedido de </w:t>
      </w:r>
      <w:r w:rsidR="00D37B09">
        <w:rPr>
          <w:rFonts w:ascii="Arial" w:hAnsi="Arial" w:cs="Arial"/>
          <w:b/>
          <w:sz w:val="18"/>
          <w:szCs w:val="18"/>
        </w:rPr>
        <w:t>Indicação</w:t>
      </w:r>
      <w:r>
        <w:rPr>
          <w:rFonts w:ascii="Arial" w:hAnsi="Arial" w:cs="Arial"/>
          <w:sz w:val="18"/>
          <w:szCs w:val="18"/>
        </w:rPr>
        <w:t>: protocolado pelo Vereador</w:t>
      </w:r>
      <w:proofErr w:type="gramStart"/>
      <w:r>
        <w:rPr>
          <w:rFonts w:ascii="Arial" w:hAnsi="Arial" w:cs="Arial"/>
          <w:sz w:val="18"/>
          <w:szCs w:val="18"/>
        </w:rPr>
        <w:t xml:space="preserve">  </w:t>
      </w:r>
      <w:proofErr w:type="gramEnd"/>
      <w:r>
        <w:rPr>
          <w:rFonts w:ascii="Arial" w:hAnsi="Arial" w:cs="Arial"/>
          <w:sz w:val="18"/>
          <w:szCs w:val="18"/>
        </w:rPr>
        <w:t xml:space="preserve">Paulo </w:t>
      </w:r>
      <w:proofErr w:type="spellStart"/>
      <w:r>
        <w:rPr>
          <w:rFonts w:ascii="Arial" w:hAnsi="Arial" w:cs="Arial"/>
          <w:sz w:val="18"/>
          <w:szCs w:val="18"/>
        </w:rPr>
        <w:t>Nogara</w:t>
      </w:r>
      <w:proofErr w:type="spellEnd"/>
      <w:r>
        <w:rPr>
          <w:rFonts w:ascii="Arial" w:hAnsi="Arial" w:cs="Arial"/>
          <w:sz w:val="18"/>
          <w:szCs w:val="18"/>
        </w:rPr>
        <w:t xml:space="preserve"> – União Brasil – que </w:t>
      </w:r>
      <w:r w:rsidR="00D37B09">
        <w:rPr>
          <w:rFonts w:ascii="Arial" w:hAnsi="Arial" w:cs="Arial"/>
          <w:sz w:val="18"/>
          <w:szCs w:val="18"/>
        </w:rPr>
        <w:t>:</w:t>
      </w:r>
      <w:r w:rsidR="00D37B09" w:rsidRPr="00D37B09">
        <w:rPr>
          <w:rFonts w:cs="Arial"/>
          <w:sz w:val="24"/>
          <w:szCs w:val="24"/>
        </w:rPr>
        <w:t xml:space="preserve"> </w:t>
      </w:r>
      <w:r w:rsidR="00D37B09">
        <w:rPr>
          <w:rFonts w:cs="Arial"/>
          <w:sz w:val="24"/>
          <w:szCs w:val="24"/>
        </w:rPr>
        <w:t xml:space="preserve">solicita que </w:t>
      </w:r>
      <w:r w:rsidR="00D37B09" w:rsidRPr="00D37B09">
        <w:rPr>
          <w:rFonts w:cs="Arial"/>
          <w:sz w:val="24"/>
          <w:szCs w:val="24"/>
        </w:rPr>
        <w:t xml:space="preserve">seja criada uma academia(seja instalada equipamento de academia ao ar livre),no inicio do  </w:t>
      </w:r>
      <w:proofErr w:type="spellStart"/>
      <w:r w:rsidR="00D37B09" w:rsidRPr="00D37B09">
        <w:rPr>
          <w:rFonts w:cs="Arial"/>
          <w:sz w:val="24"/>
          <w:szCs w:val="24"/>
        </w:rPr>
        <w:t>caminhodromo</w:t>
      </w:r>
      <w:proofErr w:type="spellEnd"/>
      <w:r w:rsidR="00D37B09" w:rsidRPr="00D37B09">
        <w:rPr>
          <w:rFonts w:cs="Arial"/>
          <w:sz w:val="24"/>
          <w:szCs w:val="24"/>
        </w:rPr>
        <w:t xml:space="preserve"> na rua Luis </w:t>
      </w:r>
      <w:proofErr w:type="spellStart"/>
      <w:r w:rsidR="00D37B09" w:rsidRPr="00D37B09">
        <w:rPr>
          <w:rFonts w:cs="Arial"/>
          <w:sz w:val="24"/>
          <w:szCs w:val="24"/>
        </w:rPr>
        <w:t>Daltrozo</w:t>
      </w:r>
      <w:proofErr w:type="spellEnd"/>
      <w:r w:rsidR="00D37B09" w:rsidRPr="00D37B09">
        <w:rPr>
          <w:rFonts w:cs="Arial"/>
          <w:sz w:val="24"/>
          <w:szCs w:val="24"/>
        </w:rPr>
        <w:t xml:space="preserve"> </w:t>
      </w:r>
      <w:proofErr w:type="spellStart"/>
      <w:r w:rsidR="00D37B09" w:rsidRPr="00D37B09">
        <w:rPr>
          <w:rFonts w:cs="Arial"/>
          <w:sz w:val="24"/>
          <w:szCs w:val="24"/>
        </w:rPr>
        <w:t>Bottega</w:t>
      </w:r>
      <w:proofErr w:type="spellEnd"/>
      <w:r w:rsidR="00D37B09" w:rsidRPr="00D37B09">
        <w:rPr>
          <w:rFonts w:cs="Arial"/>
          <w:sz w:val="24"/>
          <w:szCs w:val="24"/>
        </w:rPr>
        <w:t xml:space="preserve"> e rua Francisco </w:t>
      </w:r>
      <w:proofErr w:type="spellStart"/>
      <w:r w:rsidR="00D37B09" w:rsidRPr="00D37B09">
        <w:rPr>
          <w:rFonts w:cs="Arial"/>
          <w:sz w:val="24"/>
          <w:szCs w:val="24"/>
        </w:rPr>
        <w:t>Barasuol</w:t>
      </w:r>
      <w:proofErr w:type="spellEnd"/>
      <w:r w:rsidR="00D37B09" w:rsidRPr="00D37B09">
        <w:rPr>
          <w:rFonts w:cs="Arial"/>
          <w:sz w:val="24"/>
          <w:szCs w:val="24"/>
        </w:rPr>
        <w:t xml:space="preserve">  e também seja instalada água para consumo  dos mesmos após as atividades físicas.</w:t>
      </w:r>
    </w:p>
    <w:p w:rsidR="00A04B0D" w:rsidRPr="00A04B0D" w:rsidRDefault="00A04B0D" w:rsidP="00D37B09">
      <w:pPr>
        <w:pStyle w:val="Recuodecorpodetexto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266317" w:rsidRPr="00011E21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sectPr w:rsidR="00266317" w:rsidRPr="00011E21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B0D" w:rsidRDefault="00A04B0D" w:rsidP="00351AF8">
      <w:pPr>
        <w:spacing w:after="0" w:line="240" w:lineRule="auto"/>
      </w:pPr>
      <w:r>
        <w:separator/>
      </w:r>
    </w:p>
  </w:endnote>
  <w:endnote w:type="continuationSeparator" w:id="1">
    <w:p w:rsidR="00A04B0D" w:rsidRDefault="00A04B0D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B0D" w:rsidRDefault="00A04B0D" w:rsidP="00351AF8">
      <w:pPr>
        <w:spacing w:after="0" w:line="240" w:lineRule="auto"/>
      </w:pPr>
      <w:r>
        <w:separator/>
      </w:r>
    </w:p>
  </w:footnote>
  <w:footnote w:type="continuationSeparator" w:id="1">
    <w:p w:rsidR="00A04B0D" w:rsidRDefault="00A04B0D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B0D" w:rsidRDefault="00372D4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B0D" w:rsidRDefault="00372D4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B0D" w:rsidRDefault="00372D4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576AFF46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2D44"/>
    <w:rsid w:val="00374474"/>
    <w:rsid w:val="0037750B"/>
    <w:rsid w:val="0038237D"/>
    <w:rsid w:val="0038585D"/>
    <w:rsid w:val="00385BE2"/>
    <w:rsid w:val="0038635D"/>
    <w:rsid w:val="00387B33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275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B0D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0E9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261E4"/>
    <w:rsid w:val="00D30C26"/>
    <w:rsid w:val="00D30C8D"/>
    <w:rsid w:val="00D37B09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2023-10-17T13:33:00Z</dcterms:created>
  <dcterms:modified xsi:type="dcterms:W3CDTF">2023-10-17T13:33:00Z</dcterms:modified>
</cp:coreProperties>
</file>